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word/footer2.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Pr="00D93B65" w:rsidR="00D93B65" w:rsidP="00D93B65" w:rsidRDefault="00EF4A7A" w14:paraId="5367C321" w14:textId="374ACD2B">
      <w:r>
        <w:rPr>
          <w:noProof/>
        </w:rPr>
        <w:drawing>
          <wp:inline distT="0" distB="0" distL="0" distR="0" wp14:anchorId="4BADC4E9" wp14:editId="1DB36090">
            <wp:extent cx="5001214" cy="2305547"/>
            <wp:effectExtent l="0" t="0" r="0" b="0"/>
            <wp:docPr id="664700447" name="Grafik 1" descr="Ein Bild, das Kleidung, Person, Im Haus, Schuhwer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700447" name="Grafik 1" descr="Ein Bild, das Kleidung, Person, Im Haus, Schuhwerk enthält.&#10;&#10;Automatisch generierte Beschreibung"/>
                    <pic:cNvPicPr/>
                  </pic:nvPicPr>
                  <pic:blipFill rotWithShape="1">
                    <a:blip r:embed="rId11"/>
                    <a:srcRect t="9779" b="21053"/>
                    <a:stretch/>
                  </pic:blipFill>
                  <pic:spPr bwMode="auto">
                    <a:xfrm>
                      <a:off x="0" y="0"/>
                      <a:ext cx="5003800" cy="2306739"/>
                    </a:xfrm>
                    <a:prstGeom prst="rect">
                      <a:avLst/>
                    </a:prstGeom>
                    <a:ln>
                      <a:noFill/>
                    </a:ln>
                    <a:extLst>
                      <a:ext uri="{53640926-AAD7-44D8-BBD7-CCE9431645EC}">
                        <a14:shadowObscured xmlns:a14="http://schemas.microsoft.com/office/drawing/2010/main"/>
                      </a:ext>
                    </a:extLst>
                  </pic:spPr>
                </pic:pic>
              </a:graphicData>
            </a:graphic>
          </wp:inline>
        </w:drawing>
      </w:r>
    </w:p>
    <w:p w:rsidR="00200C2A" w:rsidP="3899B86E" w:rsidRDefault="00686A69" w14:paraId="17835FC6" w14:textId="05BD532D">
      <w:pPr>
        <w:pStyle w:val="Standard"/>
        <w:rPr>
          <w:b w:val="1"/>
          <w:bCs w:val="1"/>
          <w:color w:val="0095D5" w:themeColor="accent1"/>
        </w:rPr>
      </w:pPr>
      <w:r w:rsidRPr="3899B86E" w:rsidR="0E9665A1">
        <w:rPr>
          <w:rFonts w:ascii="Sennheiser Office" w:hAnsi="Sennheiser Office" w:eastAsia="Sennheiser Office" w:cs="" w:asciiTheme="minorAscii" w:hAnsiTheme="minorAscii" w:eastAsiaTheme="minorAscii" w:cstheme="minorBidi"/>
          <w:b w:val="1"/>
          <w:bCs w:val="1"/>
          <w:noProof w:val="0"/>
          <w:color w:val="0095D5" w:themeColor="accent1" w:themeTint="FF" w:themeShade="FF"/>
          <w:sz w:val="18"/>
          <w:szCs w:val="18"/>
          <w:lang w:val="fr-FR" w:eastAsia="en-US" w:bidi="ar-SA"/>
        </w:rPr>
        <w:t xml:space="preserve">Découvrez </w:t>
      </w:r>
      <w:r w:rsidRPr="3899B86E" w:rsidR="0E9665A1">
        <w:rPr>
          <w:rFonts w:ascii="Sennheiser Office" w:hAnsi="Sennheiser Office" w:eastAsia="Sennheiser Office" w:cs="" w:asciiTheme="minorAscii" w:hAnsiTheme="minorAscii" w:eastAsiaTheme="minorAscii" w:cstheme="minorBidi"/>
          <w:b w:val="1"/>
          <w:bCs w:val="1"/>
          <w:noProof w:val="0"/>
          <w:color w:val="0095D5" w:themeColor="accent1" w:themeTint="FF" w:themeShade="FF"/>
          <w:sz w:val="18"/>
          <w:szCs w:val="18"/>
          <w:lang w:val="fr-FR" w:eastAsia="en-US" w:bidi="ar-SA"/>
        </w:rPr>
        <w:t>les solutions audio</w:t>
      </w:r>
      <w:r w:rsidRPr="3899B86E" w:rsidR="0E9665A1">
        <w:rPr>
          <w:rFonts w:ascii="Sennheiser Office" w:hAnsi="Sennheiser Office" w:eastAsia="Sennheiser Office" w:cs="" w:asciiTheme="minorAscii" w:hAnsiTheme="minorAscii" w:eastAsiaTheme="minorAscii" w:cstheme="minorBidi"/>
          <w:b w:val="1"/>
          <w:bCs w:val="1"/>
          <w:noProof w:val="0"/>
          <w:color w:val="0095D5" w:themeColor="accent1" w:themeTint="FF" w:themeShade="FF"/>
          <w:sz w:val="18"/>
          <w:szCs w:val="18"/>
          <w:lang w:val="fr-FR" w:eastAsia="en-US" w:bidi="ar-SA"/>
        </w:rPr>
        <w:t xml:space="preserve"> du groupe Sennheiser lors de l'ISE 2025.</w:t>
      </w:r>
    </w:p>
    <w:p w:rsidR="00A27D08" w:rsidP="01522869" w:rsidRDefault="00E65C28" w14:paraId="48805B49" w14:textId="4D748887">
      <w:pPr>
        <w:rPr>
          <w:b w:val="1"/>
          <w:bCs w:val="1"/>
        </w:rPr>
      </w:pPr>
      <w:r w:rsidRPr="790F43D5" w:rsidR="6FA1B55A">
        <w:rPr>
          <w:rFonts w:ascii="Sennheiser Office" w:hAnsi="Sennheiser Office" w:eastAsia="Sennheiser Office" w:cs="Sennheiser Office"/>
          <w:b w:val="1"/>
          <w:bCs w:val="1"/>
          <w:noProof w:val="0"/>
          <w:sz w:val="18"/>
          <w:szCs w:val="18"/>
          <w:lang w:val="en-GB"/>
        </w:rPr>
        <w:t xml:space="preserve">Les </w:t>
      </w:r>
      <w:r w:rsidRPr="790F43D5" w:rsidR="6FA1B55A">
        <w:rPr>
          <w:rFonts w:ascii="Sennheiser Office" w:hAnsi="Sennheiser Office" w:eastAsia="Sennheiser Office" w:cs="Sennheiser Office"/>
          <w:b w:val="1"/>
          <w:bCs w:val="1"/>
          <w:noProof w:val="0"/>
          <w:sz w:val="18"/>
          <w:szCs w:val="18"/>
          <w:lang w:val="en-GB"/>
        </w:rPr>
        <w:t>visiteurs</w:t>
      </w:r>
      <w:r w:rsidRPr="790F43D5" w:rsidR="6FA1B55A">
        <w:rPr>
          <w:rFonts w:ascii="Sennheiser Office" w:hAnsi="Sennheiser Office" w:eastAsia="Sennheiser Office" w:cs="Sennheiser Office"/>
          <w:b w:val="1"/>
          <w:bCs w:val="1"/>
          <w:noProof w:val="0"/>
          <w:sz w:val="18"/>
          <w:szCs w:val="18"/>
          <w:lang w:val="en-GB"/>
        </w:rPr>
        <w:t xml:space="preserve"> </w:t>
      </w:r>
      <w:r w:rsidRPr="790F43D5" w:rsidR="6FA1B55A">
        <w:rPr>
          <w:rFonts w:ascii="Sennheiser Office" w:hAnsi="Sennheiser Office" w:eastAsia="Sennheiser Office" w:cs="Sennheiser Office"/>
          <w:b w:val="1"/>
          <w:bCs w:val="1"/>
          <w:noProof w:val="0"/>
          <w:sz w:val="18"/>
          <w:szCs w:val="18"/>
          <w:lang w:val="en-GB"/>
        </w:rPr>
        <w:t>découvriront</w:t>
      </w:r>
      <w:r w:rsidRPr="790F43D5" w:rsidR="6FA1B55A">
        <w:rPr>
          <w:rFonts w:ascii="Sennheiser Office" w:hAnsi="Sennheiser Office" w:eastAsia="Sennheiser Office" w:cs="Sennheiser Office"/>
          <w:b w:val="1"/>
          <w:bCs w:val="1"/>
          <w:noProof w:val="0"/>
          <w:sz w:val="18"/>
          <w:szCs w:val="18"/>
          <w:lang w:val="en-GB"/>
        </w:rPr>
        <w:t xml:space="preserve"> de </w:t>
      </w:r>
      <w:r w:rsidRPr="790F43D5" w:rsidR="6FA1B55A">
        <w:rPr>
          <w:rFonts w:ascii="Sennheiser Office" w:hAnsi="Sennheiser Office" w:eastAsia="Sennheiser Office" w:cs="Sennheiser Office"/>
          <w:b w:val="1"/>
          <w:bCs w:val="1"/>
          <w:noProof w:val="0"/>
          <w:sz w:val="18"/>
          <w:szCs w:val="18"/>
          <w:lang w:val="en-GB"/>
        </w:rPr>
        <w:t>véritables</w:t>
      </w:r>
      <w:r w:rsidRPr="790F43D5" w:rsidR="6FA1B55A">
        <w:rPr>
          <w:rFonts w:ascii="Sennheiser Office" w:hAnsi="Sennheiser Office" w:eastAsia="Sennheiser Office" w:cs="Sennheiser Office"/>
          <w:b w:val="1"/>
          <w:bCs w:val="1"/>
          <w:noProof w:val="0"/>
          <w:sz w:val="18"/>
          <w:szCs w:val="18"/>
          <w:lang w:val="en-GB"/>
        </w:rPr>
        <w:t xml:space="preserve"> innovations sur le plus </w:t>
      </w:r>
      <w:r w:rsidRPr="790F43D5" w:rsidR="6FA1B55A">
        <w:rPr>
          <w:rFonts w:ascii="Sennheiser Office" w:hAnsi="Sennheiser Office" w:eastAsia="Sennheiser Office" w:cs="Sennheiser Office"/>
          <w:b w:val="1"/>
          <w:bCs w:val="1"/>
          <w:noProof w:val="0"/>
          <w:sz w:val="18"/>
          <w:szCs w:val="18"/>
          <w:lang w:val="en-GB"/>
        </w:rPr>
        <w:t>grand stand</w:t>
      </w:r>
      <w:r w:rsidRPr="790F43D5" w:rsidR="6FA1B55A">
        <w:rPr>
          <w:rFonts w:ascii="Sennheiser Office" w:hAnsi="Sennheiser Office" w:eastAsia="Sennheiser Office" w:cs="Sennheiser Office"/>
          <w:b w:val="1"/>
          <w:bCs w:val="1"/>
          <w:noProof w:val="0"/>
          <w:sz w:val="18"/>
          <w:szCs w:val="18"/>
          <w:lang w:val="en-GB"/>
        </w:rPr>
        <w:t xml:space="preserve"> jamais </w:t>
      </w:r>
      <w:r w:rsidRPr="790F43D5" w:rsidR="6FA1B55A">
        <w:rPr>
          <w:rFonts w:ascii="Sennheiser Office" w:hAnsi="Sennheiser Office" w:eastAsia="Sennheiser Office" w:cs="Sennheiser Office"/>
          <w:b w:val="1"/>
          <w:bCs w:val="1"/>
          <w:noProof w:val="0"/>
          <w:sz w:val="18"/>
          <w:szCs w:val="18"/>
          <w:lang w:val="en-GB"/>
        </w:rPr>
        <w:t>réalisé</w:t>
      </w:r>
      <w:r w:rsidRPr="790F43D5" w:rsidR="6FA1B55A">
        <w:rPr>
          <w:rFonts w:ascii="Sennheiser Office" w:hAnsi="Sennheiser Office" w:eastAsia="Sennheiser Office" w:cs="Sennheiser Office"/>
          <w:b w:val="1"/>
          <w:bCs w:val="1"/>
          <w:noProof w:val="0"/>
          <w:sz w:val="18"/>
          <w:szCs w:val="18"/>
          <w:lang w:val="en-GB"/>
        </w:rPr>
        <w:t xml:space="preserve"> par Sennheiser à </w:t>
      </w:r>
      <w:r w:rsidRPr="790F43D5" w:rsidR="6FA1B55A">
        <w:rPr>
          <w:rFonts w:ascii="Sennheiser Office" w:hAnsi="Sennheiser Office" w:eastAsia="Sennheiser Office" w:cs="Sennheiser Office"/>
          <w:b w:val="1"/>
          <w:bCs w:val="1"/>
          <w:noProof w:val="0"/>
          <w:sz w:val="18"/>
          <w:szCs w:val="18"/>
          <w:lang w:val="en-GB"/>
        </w:rPr>
        <w:t>l'ISE</w:t>
      </w:r>
      <w:r w:rsidRPr="790F43D5" w:rsidR="6FA1B55A">
        <w:rPr>
          <w:rFonts w:ascii="Sennheiser Office" w:hAnsi="Sennheiser Office" w:eastAsia="Sennheiser Office" w:cs="Sennheiser Office"/>
          <w:b w:val="1"/>
          <w:bCs w:val="1"/>
          <w:noProof w:val="0"/>
          <w:sz w:val="18"/>
          <w:szCs w:val="18"/>
          <w:lang w:val="en-GB"/>
        </w:rPr>
        <w:t>.</w:t>
      </w:r>
    </w:p>
    <w:p w:rsidRPr="00864EB6" w:rsidR="007C322F" w:rsidP="00C67329" w:rsidRDefault="00086977" w14:paraId="1E77A512" w14:textId="1C83345D">
      <w:pPr>
        <w:rPr>
          <w:rStyle w:val="normaltextrun"/>
          <w:b w:val="1"/>
          <w:bCs w:val="1"/>
          <w:color w:val="000000"/>
          <w:shd w:val="clear" w:color="auto" w:fill="FFFFFF"/>
        </w:rPr>
      </w:pPr>
      <w:r w:rsidRPr="6F69BAF3" w:rsidR="696D3D4D">
        <w:rPr>
          <w:b w:val="1"/>
          <w:bCs w:val="1"/>
          <w:i w:val="1"/>
          <w:iCs w:val="1"/>
          <w:lang w:val="fr-FR"/>
        </w:rPr>
        <w:t xml:space="preserve">Wedemark/Barcelone, janvier 2025 – Lors de l’ISE 2025, le groupe Sennheiser présentera sa vaste gamme de solutions audio et de workflows, réunissant les marques Sennheiser, </w:t>
      </w:r>
      <w:r w:rsidRPr="6F69BAF3" w:rsidR="696D3D4D">
        <w:rPr>
          <w:b w:val="1"/>
          <w:bCs w:val="1"/>
          <w:i w:val="1"/>
          <w:iCs w:val="1"/>
          <w:lang w:val="fr-FR"/>
        </w:rPr>
        <w:t>Neumann.Berlin</w:t>
      </w:r>
      <w:r w:rsidRPr="6F69BAF3" w:rsidR="696D3D4D">
        <w:rPr>
          <w:b w:val="1"/>
          <w:bCs w:val="1"/>
          <w:i w:val="1"/>
          <w:iCs w:val="1"/>
          <w:lang w:val="fr-FR"/>
        </w:rPr>
        <w:t xml:space="preserve">, AMBEO et </w:t>
      </w:r>
      <w:r w:rsidRPr="6F69BAF3" w:rsidR="696D3D4D">
        <w:rPr>
          <w:b w:val="1"/>
          <w:bCs w:val="1"/>
          <w:i w:val="1"/>
          <w:iCs w:val="1"/>
          <w:lang w:val="fr-FR"/>
        </w:rPr>
        <w:t>Merging</w:t>
      </w:r>
      <w:r w:rsidRPr="6F69BAF3" w:rsidR="696D3D4D">
        <w:rPr>
          <w:b w:val="1"/>
          <w:bCs w:val="1"/>
          <w:i w:val="1"/>
          <w:iCs w:val="1"/>
          <w:lang w:val="fr-FR"/>
        </w:rPr>
        <w:t xml:space="preserve"> Technologies. Ces solutions répondent aux besoins des secteurs de l’éducation, des entreprises, de l’audio live, de la diffusion et des studios. Sur les stands adjacents du groupe Sennheiser, situés dans le Hall 3, B500 et B550, les visiteurs de l’ISE pourront découvrir de près l’ensemble du portefeuille du groupe. Ils auront l’opportunité d’explorer ces technologies dans des salles de démonstration immersives, guidés par une équipe d’experts passionnés.</w:t>
      </w:r>
    </w:p>
    <w:p w:rsidR="6F69BAF3" w:rsidP="6F69BAF3" w:rsidRDefault="6F69BAF3" w14:paraId="4966A9AB" w14:textId="363BC43F">
      <w:pPr>
        <w:pStyle w:val="Standard"/>
        <w:rPr>
          <w:b w:val="1"/>
          <w:bCs w:val="1"/>
        </w:rPr>
      </w:pPr>
    </w:p>
    <w:p w:rsidR="00381BED" w:rsidP="6F69BAF3" w:rsidRDefault="00790B73" w14:paraId="2512B166" w14:textId="2538F9D3">
      <w:pPr>
        <w:pStyle w:val="Standard"/>
      </w:pPr>
      <w:r w:rsidRPr="6F69BAF3" w:rsidR="734E9051">
        <w:rPr>
          <w:b w:val="1"/>
          <w:bCs w:val="1"/>
        </w:rPr>
        <w:t>La Zone BizCom</w:t>
      </w:r>
    </w:p>
    <w:p w:rsidR="734E9051" w:rsidP="6F69BAF3" w:rsidRDefault="734E9051" w14:paraId="1F024C37" w14:textId="13A26C2D">
      <w:pPr>
        <w:rPr>
          <w:rFonts w:ascii="Sennheiser Office" w:hAnsi="Sennheiser Office" w:eastAsia="Sennheiser Office" w:cs="Sennheiser Office"/>
        </w:rPr>
      </w:pPr>
      <w:r w:rsidRPr="6F69BAF3" w:rsidR="734E9051">
        <w:rPr>
          <w:rFonts w:ascii="Sennheiser Office" w:hAnsi="Sennheiser Office" w:eastAsia="Sennheiser Office" w:cs="Sennheiser Office"/>
          <w:lang w:val="fr-FR"/>
        </w:rPr>
        <w:t xml:space="preserve">La Zone BizCom mettra en avant des solutions conçues pour faciliter l'apprentissage et la collaboration, adaptées aux besoins de communication unifiée dans les amphithéâtres, les salles de réunion et tous les espaces intermédiaires. Les populaires salles de démonstration en direct de Sennheiser présenteront la </w:t>
      </w:r>
      <w:r w:rsidRPr="6F69BAF3" w:rsidR="734E9051">
        <w:rPr>
          <w:rFonts w:ascii="Sennheiser Office" w:hAnsi="Sennheiser Office" w:eastAsia="Sennheiser Office" w:cs="Sennheiser Office"/>
          <w:b w:val="1"/>
          <w:bCs w:val="1"/>
          <w:lang w:val="fr-FR"/>
        </w:rPr>
        <w:t>TeamConnect (TC) Bar S et M</w:t>
      </w:r>
      <w:r w:rsidRPr="6F69BAF3" w:rsidR="734E9051">
        <w:rPr>
          <w:rFonts w:ascii="Sennheiser Office" w:hAnsi="Sennheiser Office" w:eastAsia="Sennheiser Office" w:cs="Sennheiser Office"/>
          <w:lang w:val="fr-FR"/>
        </w:rPr>
        <w:t xml:space="preserve">, les dispositifs de conférence tout-en-un les plus complets de leur catégorie, ainsi que le microphone </w:t>
      </w:r>
      <w:r w:rsidRPr="6F69BAF3" w:rsidR="734E9051">
        <w:rPr>
          <w:rFonts w:ascii="Sennheiser Office" w:hAnsi="Sennheiser Office" w:eastAsia="Sennheiser Office" w:cs="Sennheiser Office"/>
          <w:b w:val="1"/>
          <w:bCs w:val="1"/>
          <w:lang w:val="fr-FR"/>
        </w:rPr>
        <w:t xml:space="preserve">TeamConnect </w:t>
      </w:r>
      <w:r w:rsidRPr="6F69BAF3" w:rsidR="734E9051">
        <w:rPr>
          <w:rFonts w:ascii="Sennheiser Office" w:hAnsi="Sennheiser Office" w:eastAsia="Sennheiser Office" w:cs="Sennheiser Office"/>
          <w:b w:val="1"/>
          <w:bCs w:val="1"/>
          <w:lang w:val="fr-FR"/>
        </w:rPr>
        <w:t>Ceiling</w:t>
      </w:r>
      <w:r w:rsidRPr="6F69BAF3" w:rsidR="734E9051">
        <w:rPr>
          <w:rFonts w:ascii="Sennheiser Office" w:hAnsi="Sennheiser Office" w:eastAsia="Sennheiser Office" w:cs="Sennheiser Office"/>
          <w:b w:val="1"/>
          <w:bCs w:val="1"/>
          <w:lang w:val="fr-FR"/>
        </w:rPr>
        <w:t xml:space="preserve"> Medium </w:t>
      </w:r>
      <w:r w:rsidRPr="6F69BAF3" w:rsidR="734E9051">
        <w:rPr>
          <w:rFonts w:ascii="Sennheiser Office" w:hAnsi="Sennheiser Office" w:eastAsia="Sennheiser Office" w:cs="Sennheiser Office"/>
          <w:lang w:val="fr-FR"/>
        </w:rPr>
        <w:t xml:space="preserve">(TCC M), reconnu pour son design primé et sa qualité sonore exceptionnelle. Cette solution intègre des fonctionnalités innovantes telles que le </w:t>
      </w:r>
      <w:r w:rsidRPr="6F69BAF3" w:rsidR="734E9051">
        <w:rPr>
          <w:rFonts w:ascii="Sennheiser Office" w:hAnsi="Sennheiser Office" w:eastAsia="Sennheiser Office" w:cs="Sennheiser Office"/>
          <w:lang w:val="fr-FR"/>
        </w:rPr>
        <w:t>beamforming</w:t>
      </w:r>
      <w:r w:rsidRPr="6F69BAF3" w:rsidR="734E9051">
        <w:rPr>
          <w:rFonts w:ascii="Sennheiser Office" w:hAnsi="Sennheiser Office" w:eastAsia="Sennheiser Office" w:cs="Sennheiser Office"/>
          <w:lang w:val="fr-FR"/>
        </w:rPr>
        <w:t xml:space="preserve"> dynamique automatique et le </w:t>
      </w:r>
      <w:r w:rsidRPr="6F69BAF3" w:rsidR="734E9051">
        <w:rPr>
          <w:rFonts w:ascii="Sennheiser Office" w:hAnsi="Sennheiser Office" w:eastAsia="Sennheiser Office" w:cs="Sennheiser Office"/>
          <w:lang w:val="fr-FR"/>
        </w:rPr>
        <w:t>TruVoicelift</w:t>
      </w:r>
      <w:r w:rsidRPr="6F69BAF3" w:rsidR="734E9051">
        <w:rPr>
          <w:rFonts w:ascii="Sennheiser Office" w:hAnsi="Sennheiser Office" w:eastAsia="Sennheiser Office" w:cs="Sennheiser Office"/>
          <w:lang w:val="fr-FR"/>
        </w:rPr>
        <w:t xml:space="preserve"> en action. Les visiteurs pourront assister à la démonstration de la TC Bar toutes les 20 minutes et à celle du TCC M toutes les 30 minutes pendant les horaires d'ouverture du salon.</w:t>
      </w:r>
    </w:p>
    <w:p w:rsidR="00EF4A7A" w:rsidP="776FE3DB" w:rsidRDefault="00EF4A7A" w14:paraId="68DFCA7E" w14:textId="77777777">
      <w:pPr>
        <w:rPr>
          <w:rFonts w:ascii="Sennheiser Office" w:hAnsi="Sennheiser Office" w:eastAsia="Sennheiser Office" w:cs="Sennheiser Office"/>
        </w:rPr>
      </w:pPr>
    </w:p>
    <w:p w:rsidR="0C38D7E0" w:rsidP="6F69BAF3" w:rsidRDefault="0C38D7E0" w14:paraId="6765ADD7" w14:textId="786136D7">
      <w:pPr>
        <w:pStyle w:val="Standard"/>
      </w:pPr>
      <w:r w:rsidRPr="6F69BAF3" w:rsidR="0C38D7E0">
        <w:rPr>
          <w:rFonts w:ascii="Sennheiser Office" w:hAnsi="Sennheiser Office" w:eastAsia="Sennheiser Office" w:cs="Sennheiser Office"/>
          <w:noProof w:val="0"/>
          <w:sz w:val="18"/>
          <w:szCs w:val="18"/>
          <w:lang w:val="fr-FR"/>
        </w:rPr>
        <w:t>Les visiteurs auront également l'opportunité de découvrir et d'expérimenter les solutions sans fil de pointe de Sennheiser, incluant l'</w:t>
      </w:r>
      <w:r w:rsidRPr="6F69BAF3" w:rsidR="0C38D7E0">
        <w:rPr>
          <w:rFonts w:ascii="Sennheiser Office" w:hAnsi="Sennheiser Office" w:eastAsia="Sennheiser Office" w:cs="Sennheiser Office"/>
          <w:b w:val="1"/>
          <w:bCs w:val="1"/>
          <w:noProof w:val="0"/>
          <w:sz w:val="18"/>
          <w:szCs w:val="18"/>
          <w:lang w:val="fr-FR"/>
        </w:rPr>
        <w:t>EW-DX</w:t>
      </w:r>
      <w:r w:rsidRPr="6F69BAF3" w:rsidR="0C38D7E0">
        <w:rPr>
          <w:rFonts w:ascii="Sennheiser Office" w:hAnsi="Sennheiser Office" w:eastAsia="Sennheiser Office" w:cs="Sennheiser Office"/>
          <w:noProof w:val="0"/>
          <w:sz w:val="18"/>
          <w:szCs w:val="18"/>
          <w:lang w:val="fr-FR"/>
        </w:rPr>
        <w:t xml:space="preserve">, la dernière innovation de la gamme Evolution Wireless Digital. Une démonstration en direct de </w:t>
      </w:r>
      <w:r w:rsidRPr="6F69BAF3" w:rsidR="0C38D7E0">
        <w:rPr>
          <w:rFonts w:ascii="Sennheiser Office" w:hAnsi="Sennheiser Office" w:eastAsia="Sennheiser Office" w:cs="Sennheiser Office"/>
          <w:b w:val="1"/>
          <w:bCs w:val="1"/>
          <w:noProof w:val="0"/>
          <w:sz w:val="18"/>
          <w:szCs w:val="18"/>
          <w:lang w:val="fr-FR"/>
        </w:rPr>
        <w:t>MobileConnect</w:t>
      </w:r>
      <w:r w:rsidRPr="6F69BAF3" w:rsidR="0C38D7E0">
        <w:rPr>
          <w:rFonts w:ascii="Sennheiser Office" w:hAnsi="Sennheiser Office" w:eastAsia="Sennheiser Office" w:cs="Sennheiser Office"/>
          <w:b w:val="1"/>
          <w:bCs w:val="1"/>
          <w:noProof w:val="0"/>
          <w:sz w:val="18"/>
          <w:szCs w:val="18"/>
          <w:lang w:val="fr-FR"/>
        </w:rPr>
        <w:t xml:space="preserve"> </w:t>
      </w:r>
      <w:r w:rsidRPr="6F69BAF3" w:rsidR="0C38D7E0">
        <w:rPr>
          <w:rFonts w:ascii="Sennheiser Office" w:hAnsi="Sennheiser Office" w:eastAsia="Sennheiser Office" w:cs="Sennheiser Office"/>
          <w:noProof w:val="0"/>
          <w:sz w:val="18"/>
          <w:szCs w:val="18"/>
          <w:lang w:val="fr-FR"/>
        </w:rPr>
        <w:t>sera également proposée, mettant en avant cette solution bidirectionnelle qui permet d’entendre clairement, de répondre facilement et d’interagir en temps réel.</w:t>
      </w:r>
    </w:p>
    <w:p w:rsidR="00EF4A7A" w:rsidP="776FE3DB" w:rsidRDefault="00EF4A7A" w14:paraId="76DC614D" w14:textId="77777777">
      <w:pPr>
        <w:rPr>
          <w:rFonts w:ascii="Sennheiser Office" w:hAnsi="Sennheiser Office" w:eastAsia="Sennheiser Office" w:cs="Sennheiser Office"/>
        </w:rPr>
      </w:pPr>
    </w:p>
    <w:tbl>
      <w:tblPr>
        <w:tblStyle w:val="Tabellenraster"/>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0" w:type="dxa"/>
        </w:tblCellMar>
        <w:tblLook w:val="04A0" w:firstRow="1" w:lastRow="0" w:firstColumn="1" w:lastColumn="0" w:noHBand="0" w:noVBand="1"/>
      </w:tblPr>
      <w:tblGrid>
        <w:gridCol w:w="3925"/>
        <w:gridCol w:w="3955"/>
      </w:tblGrid>
      <w:tr w:rsidR="00912FCC" w:rsidTr="6F69BAF3" w14:paraId="2CAB3CE7" w14:textId="77777777">
        <w:tc>
          <w:tcPr>
            <w:tcW w:w="3935" w:type="dxa"/>
            <w:tcMar/>
          </w:tcPr>
          <w:p w:rsidR="00EF4A7A" w:rsidP="776FE3DB" w:rsidRDefault="00912FCC" w14:paraId="241FDB5C" w14:textId="679311D1">
            <w:pPr>
              <w:rPr>
                <w:rFonts w:ascii="Sennheiser Office" w:hAnsi="Sennheiser Office" w:eastAsia="Sennheiser Office" w:cs="Sennheiser Office"/>
              </w:rPr>
            </w:pPr>
            <w:r>
              <w:rPr>
                <w:rFonts w:ascii="Sennheiser Office" w:hAnsi="Sennheiser Office" w:eastAsia="Sennheiser Office" w:cs="Sennheiser Office"/>
                <w:noProof/>
              </w:rPr>
              <w:drawing>
                <wp:inline distT="0" distB="0" distL="0" distR="0" wp14:anchorId="101F6E0C" wp14:editId="7F940762">
                  <wp:extent cx="2456953" cy="1638800"/>
                  <wp:effectExtent l="0" t="0" r="635" b="0"/>
                  <wp:docPr id="509125381" name="Grafik 4" descr="Ein Bild, das Im Haus, Elektronisches Gerät, Wand,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125381" name="Grafik 4" descr="Ein Bild, das Im Haus, Elektronisches Gerät, Wand, Gerät enthält.&#10;&#10;Automatisch generierte Beschreibung"/>
                          <pic:cNvPicPr/>
                        </pic:nvPicPr>
                        <pic:blipFill>
                          <a:blip r:embed="rId12"/>
                          <a:stretch>
                            <a:fillRect/>
                          </a:stretch>
                        </pic:blipFill>
                        <pic:spPr>
                          <a:xfrm>
                            <a:off x="0" y="0"/>
                            <a:ext cx="2477154" cy="1652274"/>
                          </a:xfrm>
                          <a:prstGeom prst="rect">
                            <a:avLst/>
                          </a:prstGeom>
                        </pic:spPr>
                      </pic:pic>
                    </a:graphicData>
                  </a:graphic>
                </wp:inline>
              </w:drawing>
            </w:r>
          </w:p>
        </w:tc>
        <w:tc>
          <w:tcPr>
            <w:tcW w:w="3935" w:type="dxa"/>
            <w:tcMar/>
          </w:tcPr>
          <w:p w:rsidRPr="000F54EE" w:rsidR="00EF4A7A" w:rsidP="000F54EE" w:rsidRDefault="00912FCC" w14:paraId="752F24FF" w14:textId="4C540C8D">
            <w:pPr>
              <w:pStyle w:val="Beschriftung"/>
            </w:pPr>
            <w:r>
              <w:rPr>
                <w:noProof/>
              </w:rPr>
              <w:drawing>
                <wp:inline distT="0" distB="0" distL="0" distR="0" wp14:anchorId="4F724F45" wp14:editId="453BD6A5">
                  <wp:extent cx="2472855" cy="1648465"/>
                  <wp:effectExtent l="0" t="0" r="3810" b="8890"/>
                  <wp:docPr id="175202740" name="Grafik 6" descr="Ein Bild, das Im Haus, Kreis, Wand, Sitz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02740" name="Grafik 6" descr="Ein Bild, das Im Haus, Kreis, Wand, Sitzen enthält.&#10;&#10;Automatisch generierte Beschreibung"/>
                          <pic:cNvPicPr/>
                        </pic:nvPicPr>
                        <pic:blipFill>
                          <a:blip r:embed="rId13"/>
                          <a:stretch>
                            <a:fillRect/>
                          </a:stretch>
                        </pic:blipFill>
                        <pic:spPr>
                          <a:xfrm>
                            <a:off x="0" y="0"/>
                            <a:ext cx="2486188" cy="1657353"/>
                          </a:xfrm>
                          <a:prstGeom prst="rect">
                            <a:avLst/>
                          </a:prstGeom>
                        </pic:spPr>
                      </pic:pic>
                    </a:graphicData>
                  </a:graphic>
                </wp:inline>
              </w:drawing>
            </w:r>
          </w:p>
        </w:tc>
      </w:tr>
    </w:tbl>
    <w:p w:rsidR="2A4D0711" w:rsidP="790F43D5" w:rsidRDefault="2A4D0711" w14:paraId="107DE63B" w14:textId="67956BF2">
      <w:pPr>
        <w:jc w:val="center"/>
        <w:rPr>
          <w:rStyle w:val="Fett"/>
          <w:b w:val="0"/>
          <w:bCs w:val="0"/>
          <w:i w:val="1"/>
          <w:iCs w:val="1"/>
        </w:rPr>
      </w:pPr>
      <w:r w:rsidRPr="790F43D5" w:rsidR="3007054C">
        <w:rPr>
          <w:rStyle w:val="Fett"/>
          <w:rFonts w:ascii="Sennheiser Office" w:hAnsi="Sennheiser Office" w:eastAsia="Sennheiser Office" w:cs="" w:asciiTheme="minorAscii" w:hAnsiTheme="minorAscii" w:eastAsiaTheme="minorAscii" w:cstheme="minorBidi"/>
          <w:b w:val="0"/>
          <w:bCs w:val="0"/>
          <w:i w:val="1"/>
          <w:iCs w:val="1"/>
          <w:color w:val="auto"/>
          <w:sz w:val="15"/>
          <w:szCs w:val="15"/>
          <w:lang w:eastAsia="en-US" w:bidi="ar-SA"/>
        </w:rPr>
        <w:t xml:space="preserve">Les solutions de la </w:t>
      </w:r>
      <w:r w:rsidRPr="790F43D5" w:rsidR="3007054C">
        <w:rPr>
          <w:rStyle w:val="Fett"/>
          <w:rFonts w:ascii="Sennheiser Office" w:hAnsi="Sennheiser Office" w:eastAsia="Sennheiser Office" w:cs="" w:asciiTheme="minorAscii" w:hAnsiTheme="minorAscii" w:eastAsiaTheme="minorAscii" w:cstheme="minorBidi"/>
          <w:b w:val="0"/>
          <w:bCs w:val="0"/>
          <w:i w:val="1"/>
          <w:iCs w:val="1"/>
          <w:color w:val="auto"/>
          <w:sz w:val="15"/>
          <w:szCs w:val="15"/>
          <w:lang w:eastAsia="en-US" w:bidi="ar-SA"/>
        </w:rPr>
        <w:t>gamme</w:t>
      </w:r>
      <w:r w:rsidRPr="790F43D5" w:rsidR="3007054C">
        <w:rPr>
          <w:rStyle w:val="Fett"/>
          <w:rFonts w:ascii="Sennheiser Office" w:hAnsi="Sennheiser Office" w:eastAsia="Sennheiser Office" w:cs="" w:asciiTheme="minorAscii" w:hAnsiTheme="minorAscii" w:eastAsiaTheme="minorAscii" w:cstheme="minorBidi"/>
          <w:b w:val="0"/>
          <w:bCs w:val="0"/>
          <w:i w:val="1"/>
          <w:iCs w:val="1"/>
          <w:color w:val="auto"/>
          <w:sz w:val="15"/>
          <w:szCs w:val="15"/>
          <w:lang w:eastAsia="en-US" w:bidi="ar-SA"/>
        </w:rPr>
        <w:t xml:space="preserve"> TeamConnect de Sennheiser</w:t>
      </w:r>
    </w:p>
    <w:p w:rsidR="6F69BAF3" w:rsidP="6F69BAF3" w:rsidRDefault="6F69BAF3" w14:paraId="1FBFF228" w14:textId="4FC4FF11">
      <w:pPr>
        <w:rPr>
          <w:rFonts w:ascii="Sennheiser Office" w:hAnsi="Sennheiser Office"/>
          <w:b w:val="1"/>
          <w:bCs w:val="1"/>
        </w:rPr>
      </w:pPr>
    </w:p>
    <w:p w:rsidR="00E05F70" w:rsidP="00E05F70" w:rsidRDefault="79C2B8E8" w14:paraId="7B6A27DA" w14:textId="05664FD6">
      <w:pPr>
        <w:rPr>
          <w:rFonts w:ascii="Sennheiser Office" w:hAnsi="Sennheiser Office"/>
          <w:b w:val="1"/>
          <w:bCs w:val="1"/>
        </w:rPr>
      </w:pPr>
      <w:r w:rsidRPr="790F43D5" w:rsidR="74D7A988">
        <w:rPr>
          <w:rFonts w:ascii="Sennheiser Office" w:hAnsi="Sennheiser Office"/>
          <w:b w:val="1"/>
          <w:bCs w:val="1"/>
        </w:rPr>
        <w:t>Participez à la chasse "ISE25 : Perfect Pair".</w:t>
      </w:r>
    </w:p>
    <w:p w:rsidR="0B1690C4" w:rsidP="6F69BAF3" w:rsidRDefault="0B1690C4" w14:paraId="55AB8C6A" w14:textId="677B2AC8">
      <w:pPr>
        <w:rPr>
          <w:rFonts w:ascii="Sennheiser Office" w:hAnsi="Sennheiser Office" w:eastAsia="Sennheiser Office" w:cs="Sennheiser Office"/>
        </w:rPr>
      </w:pPr>
      <w:r w:rsidRPr="6F69BAF3" w:rsidR="0B1690C4">
        <w:rPr>
          <w:rFonts w:ascii="Sennheiser Office" w:hAnsi="Sennheiser Office" w:eastAsia="Sennheiser Office" w:cs="Sennheiser Office"/>
          <w:lang w:val="fr-FR"/>
        </w:rPr>
        <w:t>La participation de Sennheiser à l’ISE 2025 inclura également le retour de sa célèbre chasse au trésor "</w:t>
      </w:r>
      <w:r w:rsidRPr="6F69BAF3" w:rsidR="0B1690C4">
        <w:rPr>
          <w:rFonts w:ascii="Sennheiser Office" w:hAnsi="Sennheiser Office" w:eastAsia="Sennheiser Office" w:cs="Sennheiser Office"/>
          <w:lang w:val="fr-FR"/>
        </w:rPr>
        <w:t>Perfect</w:t>
      </w:r>
      <w:r w:rsidRPr="6F69BAF3" w:rsidR="0B1690C4">
        <w:rPr>
          <w:rFonts w:ascii="Sennheiser Office" w:hAnsi="Sennheiser Office" w:eastAsia="Sennheiser Office" w:cs="Sennheiser Office"/>
          <w:lang w:val="fr-FR"/>
        </w:rPr>
        <w:t xml:space="preserve"> Pair", organisée en collaboration avec ses partenaires. Enrichie de tâches interactives, de technologies de pointe et de prix exclusifs, cette chasse au trésor offre une manière dynamique de découvrir comment les solutions de Sennheiser s’intègrent parfaitement aux technologies des fabricants partenaires.</w:t>
      </w:r>
    </w:p>
    <w:p w:rsidR="000F54EE" w:rsidP="000F54EE" w:rsidRDefault="000F54EE" w14:paraId="7D80C4D6" w14:textId="77777777">
      <w:pPr>
        <w:rPr>
          <w:rFonts w:ascii="Sennheiser Office" w:hAnsi="Sennheiser Office" w:eastAsia="Sennheiser Office" w:cs="Sennheiser Office"/>
          <w:szCs w:val="18"/>
        </w:rPr>
      </w:pPr>
    </w:p>
    <w:p w:rsidR="0B1690C4" w:rsidP="6F69BAF3" w:rsidRDefault="0B1690C4" w14:paraId="6D9F92C8" w14:textId="739E35A0">
      <w:pPr>
        <w:rPr>
          <w:rFonts w:ascii="Sennheiser Office" w:hAnsi="Sennheiser Office" w:eastAsia="Sennheiser Office" w:cs="Sennheiser Office"/>
        </w:rPr>
      </w:pPr>
      <w:r w:rsidRPr="6F69BAF3" w:rsidR="0B1690C4">
        <w:rPr>
          <w:rFonts w:ascii="Sennheiser Office" w:hAnsi="Sennheiser Office" w:eastAsia="Sennheiser Office" w:cs="Sennheiser Office"/>
        </w:rPr>
        <w:t>Que vous soyez intégrateur, consultant ou utilisateur de technologie, Sennheiser invite les participants à découvrir le potentiel complet de ses appareils lorsqu’ils sont associés aux solutions de ses Partenaires Mondiaux et Alliances. Ces collaborations illustrent comment elles permettent de créer des systèmes performants pour la communication et la collaboration modernes.</w:t>
      </w:r>
    </w:p>
    <w:tbl>
      <w:tblPr>
        <w:tblStyle w:val="Tabellenraster"/>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0" w:type="dxa"/>
        </w:tblCellMar>
        <w:tblLook w:val="04A0" w:firstRow="1" w:lastRow="0" w:firstColumn="1" w:lastColumn="0" w:noHBand="0" w:noVBand="1"/>
      </w:tblPr>
      <w:tblGrid>
        <w:gridCol w:w="5838"/>
        <w:gridCol w:w="2042"/>
      </w:tblGrid>
      <w:tr w:rsidR="000F54EE" w:rsidTr="790F43D5" w14:paraId="5ADCD9B1" w14:textId="77777777">
        <w:tc>
          <w:tcPr>
            <w:tcW w:w="3935" w:type="dxa"/>
            <w:tcMar/>
          </w:tcPr>
          <w:p w:rsidR="000F54EE" w:rsidP="790F43D5" w:rsidRDefault="000F54EE" w14:paraId="4D766B13" w14:textId="2745A4BE">
            <w:pPr>
              <w:rPr>
                <w:rStyle w:val="Fett"/>
                <w:b w:val="0"/>
                <w:bCs w:val="0"/>
                <w:i w:val="1"/>
                <w:iCs w:val="1"/>
              </w:rPr>
            </w:pPr>
            <w:r w:rsidR="77AAFA6A">
              <w:drawing>
                <wp:inline wp14:editId="6CDE0315" wp14:anchorId="35CDDF4C">
                  <wp:extent cx="3634873" cy="1900362"/>
                  <wp:effectExtent l="0" t="0" r="3810" b="5080"/>
                  <wp:docPr id="40201104" name="Grafik 40201104" title=""/>
                  <wp:cNvGraphicFramePr>
                    <a:graphicFrameLocks noChangeAspect="1"/>
                  </wp:cNvGraphicFramePr>
                  <a:graphic>
                    <a:graphicData uri="http://schemas.openxmlformats.org/drawingml/2006/picture">
                      <pic:pic>
                        <pic:nvPicPr>
                          <pic:cNvPr id="0" name="Grafik 40201104"/>
                          <pic:cNvPicPr/>
                        </pic:nvPicPr>
                        <pic:blipFill>
                          <a:blip r:embed="R7f1de25a57304a6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634873" cy="1900362"/>
                          </a:xfrm>
                          <a:prstGeom prst="rect">
                            <a:avLst/>
                          </a:prstGeom>
                        </pic:spPr>
                      </pic:pic>
                    </a:graphicData>
                  </a:graphic>
                </wp:inline>
              </w:drawing>
            </w:r>
          </w:p>
        </w:tc>
        <w:tc>
          <w:tcPr>
            <w:tcW w:w="3935" w:type="dxa"/>
            <w:tcMar/>
          </w:tcPr>
          <w:p w:rsidRPr="000F54EE" w:rsidR="000F54EE" w:rsidP="790F43D5" w:rsidRDefault="000F54EE" w14:paraId="52F6A320" w14:textId="5B2BBA4F">
            <w:pPr>
              <w:pStyle w:val="Beschriftung"/>
              <w:rPr>
                <w:rStyle w:val="Fett"/>
                <w:b w:val="0"/>
                <w:bCs w:val="0"/>
                <w:i w:val="1"/>
                <w:iCs w:val="1"/>
                <w:lang w:val="fr-FR"/>
              </w:rPr>
            </w:pPr>
            <w:r w:rsidRPr="790F43D5" w:rsidR="7719BFDA">
              <w:rPr>
                <w:rStyle w:val="Fett"/>
                <w:rFonts w:ascii="Sennheiser Office" w:hAnsi="Sennheiser Office" w:eastAsia="Sennheiser Office" w:cs="" w:asciiTheme="minorAscii" w:hAnsiTheme="minorAscii" w:eastAsiaTheme="minorAscii" w:cstheme="minorBidi"/>
                <w:b w:val="0"/>
                <w:bCs w:val="0"/>
                <w:i w:val="1"/>
                <w:iCs w:val="1"/>
                <w:color w:val="auto"/>
                <w:sz w:val="15"/>
                <w:szCs w:val="15"/>
                <w:lang w:val="fr-FR" w:eastAsia="en-US" w:bidi="ar-SA"/>
              </w:rPr>
              <w:t>ISE 2025 marque le retour de la chasse au trésor "</w:t>
            </w:r>
            <w:r w:rsidRPr="790F43D5" w:rsidR="7719BFDA">
              <w:rPr>
                <w:rStyle w:val="Fett"/>
                <w:rFonts w:ascii="Sennheiser Office" w:hAnsi="Sennheiser Office" w:eastAsia="Sennheiser Office" w:cs="" w:asciiTheme="minorAscii" w:hAnsiTheme="minorAscii" w:eastAsiaTheme="minorAscii" w:cstheme="minorBidi"/>
                <w:b w:val="0"/>
                <w:bCs w:val="0"/>
                <w:i w:val="1"/>
                <w:iCs w:val="1"/>
                <w:color w:val="auto"/>
                <w:sz w:val="15"/>
                <w:szCs w:val="15"/>
                <w:lang w:val="fr-FR" w:eastAsia="en-US" w:bidi="ar-SA"/>
              </w:rPr>
              <w:t>Perfect</w:t>
            </w:r>
            <w:r w:rsidRPr="790F43D5" w:rsidR="7719BFDA">
              <w:rPr>
                <w:rStyle w:val="Fett"/>
                <w:rFonts w:ascii="Sennheiser Office" w:hAnsi="Sennheiser Office" w:eastAsia="Sennheiser Office" w:cs="" w:asciiTheme="minorAscii" w:hAnsiTheme="minorAscii" w:eastAsiaTheme="minorAscii" w:cstheme="minorBidi"/>
                <w:b w:val="0"/>
                <w:bCs w:val="0"/>
                <w:i w:val="1"/>
                <w:iCs w:val="1"/>
                <w:color w:val="auto"/>
                <w:sz w:val="15"/>
                <w:szCs w:val="15"/>
                <w:lang w:val="fr-FR" w:eastAsia="en-US" w:bidi="ar-SA"/>
              </w:rPr>
              <w:t xml:space="preserve"> Pair".</w:t>
            </w:r>
          </w:p>
        </w:tc>
      </w:tr>
    </w:tbl>
    <w:p w:rsidR="000F54EE" w:rsidP="790F43D5" w:rsidRDefault="000F54EE" w14:paraId="462C135D" w14:textId="77777777">
      <w:pPr>
        <w:spacing w:line="360" w:lineRule="auto"/>
        <w:rPr>
          <w:rFonts w:ascii="Sennheiser Office" w:hAnsi="Sennheiser Office" w:eastAsia="Sennheiser Office" w:cs="Sennheiser Office"/>
        </w:rPr>
      </w:pPr>
    </w:p>
    <w:p w:rsidR="6F69BAF3" w:rsidP="790F43D5" w:rsidRDefault="6F69BAF3" w14:paraId="500AA5CB" w14:textId="689C2BFB">
      <w:pPr>
        <w:spacing w:after="200" w:line="360" w:lineRule="auto"/>
        <w:rPr>
          <w:rFonts w:ascii="Sennheiser Office" w:hAnsi="Sennheiser Office" w:eastAsia="Sennheiser Office" w:cs="Sennheiser Office"/>
          <w:lang w:val="fr-FR"/>
        </w:rPr>
      </w:pPr>
      <w:r w:rsidRPr="790F43D5" w:rsidR="7719BFDA">
        <w:rPr>
          <w:rFonts w:ascii="Sennheiser Office" w:hAnsi="Sennheiser Office" w:eastAsia="Sennheiser Office" w:cs="Sennheiser Office"/>
          <w:lang w:val="fr-FR"/>
        </w:rPr>
        <w:t xml:space="preserve">Pour participer à la chasse, les visiteurs doivent télécharger l'application </w:t>
      </w:r>
      <w:r w:rsidRPr="790F43D5" w:rsidR="7719BFDA">
        <w:rPr>
          <w:rFonts w:ascii="Sennheiser Office" w:hAnsi="Sennheiser Office" w:eastAsia="Sennheiser Office" w:cs="Sennheiser Office"/>
          <w:lang w:val="fr-FR"/>
        </w:rPr>
        <w:t>Scavify</w:t>
      </w:r>
      <w:r w:rsidRPr="790F43D5" w:rsidR="7719BFDA">
        <w:rPr>
          <w:rFonts w:ascii="Sennheiser Office" w:hAnsi="Sennheiser Office" w:eastAsia="Sennheiser Office" w:cs="Sennheiser Office"/>
          <w:lang w:val="fr-FR"/>
        </w:rPr>
        <w:t xml:space="preserve"> depuis l'App Store ou Google Play, rechercher "ISE25" dans l'application </w:t>
      </w:r>
      <w:r w:rsidRPr="790F43D5" w:rsidR="7719BFDA">
        <w:rPr>
          <w:rFonts w:ascii="Sennheiser Office" w:hAnsi="Sennheiser Office" w:eastAsia="Sennheiser Office" w:cs="Sennheiser Office"/>
          <w:lang w:val="fr-FR"/>
        </w:rPr>
        <w:t>Scavify</w:t>
      </w:r>
      <w:r w:rsidRPr="790F43D5" w:rsidR="7719BFDA">
        <w:rPr>
          <w:rFonts w:ascii="Sennheiser Office" w:hAnsi="Sennheiser Office" w:eastAsia="Sennheiser Office" w:cs="Sennheiser Office"/>
          <w:lang w:val="fr-FR"/>
        </w:rPr>
        <w:t xml:space="preserve"> et débloquer la chasse. Découvrez-en plus sur la chasse et comment y participer</w:t>
      </w:r>
      <w:r w:rsidRPr="790F43D5" w:rsidR="7719BFDA">
        <w:rPr>
          <w:rFonts w:ascii="Sennheiser Office" w:hAnsi="Sennheiser Office" w:eastAsia="Sennheiser Office" w:cs="Sennheiser Office"/>
          <w:color w:val="0094D5"/>
          <w:lang w:val="fr-FR"/>
        </w:rPr>
        <w:t xml:space="preserve"> </w:t>
      </w:r>
      <w:r w:rsidRPr="790F43D5" w:rsidR="568B6647">
        <w:rPr>
          <w:rFonts w:ascii="Sennheiser Office" w:hAnsi="Sennheiser Office" w:eastAsia="Sennheiser Office" w:cs="Sennheiser Office"/>
          <w:color w:val="0094D5"/>
          <w:lang w:val="fr-FR"/>
        </w:rPr>
        <w:t xml:space="preserve"> </w:t>
      </w:r>
      <w:hyperlink r:id="R52f1e34a751f4178">
        <w:r w:rsidRPr="790F43D5" w:rsidR="0505AD7D">
          <w:rPr>
            <w:rStyle w:val="Hyperlink"/>
            <w:rFonts w:ascii="Sennheiser Office" w:hAnsi="Sennheiser Office" w:eastAsia="Sennheiser Office" w:cs="Sennheiser Office"/>
            <w:color w:val="0094D5"/>
            <w:lang w:val="fr-FR"/>
          </w:rPr>
          <w:t>ici</w:t>
        </w:r>
      </w:hyperlink>
      <w:r w:rsidRPr="790F43D5" w:rsidR="568B6647">
        <w:rPr>
          <w:rFonts w:ascii="Sennheiser Office" w:hAnsi="Sennheiser Office" w:eastAsia="Sennheiser Office" w:cs="Sennheiser Office"/>
          <w:color w:val="0094D5"/>
          <w:lang w:val="fr-FR"/>
        </w:rPr>
        <w:t>.</w:t>
      </w:r>
    </w:p>
    <w:p w:rsidR="790F43D5" w:rsidP="790F43D5" w:rsidRDefault="790F43D5" w14:paraId="69BCCDA2" w14:textId="53E9AE0F">
      <w:pPr>
        <w:spacing w:after="200" w:line="360" w:lineRule="auto"/>
        <w:rPr>
          <w:rFonts w:ascii="Sennheiser Office" w:hAnsi="Sennheiser Office" w:eastAsia="Sennheiser Office" w:cs="Sennheiser Office"/>
          <w:color w:val="0094D5"/>
          <w:lang w:val="fr-FR"/>
        </w:rPr>
      </w:pPr>
    </w:p>
    <w:p w:rsidRPr="00106FEC" w:rsidR="00106FEC" w:rsidP="790F43D5" w:rsidRDefault="228D881F" w14:paraId="27ECCE60" w14:textId="43A68DA0">
      <w:pPr>
        <w:rPr>
          <w:b w:val="1"/>
          <w:bCs w:val="1"/>
          <w:lang w:val="en-US"/>
        </w:rPr>
      </w:pPr>
      <w:r w:rsidRPr="790F43D5" w:rsidR="02CB257E">
        <w:rPr>
          <w:b w:val="1"/>
          <w:bCs w:val="1"/>
          <w:lang w:val="en-US"/>
        </w:rPr>
        <w:t xml:space="preserve">La Zone Sans Fil Numérique </w:t>
      </w:r>
      <w:r w:rsidRPr="790F43D5" w:rsidR="02CB257E">
        <w:rPr>
          <w:b w:val="1"/>
          <w:bCs w:val="1"/>
          <w:lang w:val="en-US"/>
        </w:rPr>
        <w:t>Professionnelle</w:t>
      </w:r>
      <w:r w:rsidRPr="790F43D5" w:rsidR="301B7D9C">
        <w:rPr>
          <w:b w:val="1"/>
          <w:bCs w:val="1"/>
          <w:lang w:val="en-US"/>
        </w:rPr>
        <w:t>.</w:t>
      </w:r>
    </w:p>
    <w:p w:rsidR="00106FEC" w:rsidP="790F43D5" w:rsidRDefault="00FC1C6E" w14:paraId="189DD1BB" w14:textId="4147B9A1">
      <w:pPr>
        <w:pStyle w:val="Standard"/>
        <w:rPr>
          <w:lang w:val="fr-FR"/>
        </w:rPr>
      </w:pPr>
      <w:r w:rsidRPr="790F43D5" w:rsidR="2382914E">
        <w:rPr>
          <w:rFonts w:ascii="Sennheiser Office" w:hAnsi="Sennheiser Office" w:eastAsia="Sennheiser Office" w:cs="Sennheiser Office"/>
          <w:noProof w:val="0"/>
          <w:sz w:val="18"/>
          <w:szCs w:val="18"/>
          <w:lang w:val="fr-FR"/>
        </w:rPr>
        <w:t xml:space="preserve">Sennheiser offrira une immersion approfondie dans son écosystème bidirectionnel à large bande </w:t>
      </w:r>
      <w:r w:rsidRPr="790F43D5" w:rsidR="2382914E">
        <w:rPr>
          <w:rFonts w:ascii="Sennheiser Office" w:hAnsi="Sennheiser Office" w:eastAsia="Sennheiser Office" w:cs="Sennheiser Office"/>
          <w:b w:val="1"/>
          <w:bCs w:val="1"/>
          <w:noProof w:val="0"/>
          <w:sz w:val="18"/>
          <w:szCs w:val="18"/>
          <w:lang w:val="fr-FR"/>
        </w:rPr>
        <w:t>Spectera</w:t>
      </w:r>
      <w:r w:rsidRPr="790F43D5" w:rsidR="2382914E">
        <w:rPr>
          <w:rFonts w:ascii="Sennheiser Office" w:hAnsi="Sennheiser Office" w:eastAsia="Sennheiser Office" w:cs="Sennheiser Office"/>
          <w:noProof w:val="0"/>
          <w:sz w:val="18"/>
          <w:szCs w:val="18"/>
          <w:lang w:val="fr-FR"/>
        </w:rPr>
        <w:t xml:space="preserve">, fruit de plus de dix années de recherche sur la technologie des systèmes audio multicanaux sans fil (WMAS). Les visiteurs seront invités à découvrir les </w:t>
      </w:r>
      <w:r w:rsidRPr="790F43D5" w:rsidR="2382914E">
        <w:rPr>
          <w:rFonts w:ascii="Sennheiser Office" w:hAnsi="Sennheiser Office" w:eastAsia="Sennheiser Office" w:cs="Sennheiser Office"/>
          <w:noProof w:val="0"/>
          <w:sz w:val="18"/>
          <w:szCs w:val="18"/>
          <w:lang w:val="fr-FR"/>
        </w:rPr>
        <w:t>bodypacks</w:t>
      </w:r>
      <w:r w:rsidRPr="790F43D5" w:rsidR="2382914E">
        <w:rPr>
          <w:rFonts w:ascii="Sennheiser Office" w:hAnsi="Sennheiser Office" w:eastAsia="Sennheiser Office" w:cs="Sennheiser Office"/>
          <w:noProof w:val="0"/>
          <w:sz w:val="18"/>
          <w:szCs w:val="18"/>
          <w:lang w:val="fr-FR"/>
        </w:rPr>
        <w:t xml:space="preserve"> combinés pour microphone et IEM, tandis que les experts en RF de Sennheiser seront présents pour répondre à toutes les questions concernant cette technologie révolutionnaire</w:t>
      </w:r>
      <w:r w:rsidRPr="790F43D5" w:rsidR="0F85BD43">
        <w:rPr>
          <w:lang w:val="fr-FR"/>
        </w:rPr>
        <w:t>.</w:t>
      </w:r>
    </w:p>
    <w:p w:rsidR="0075350A" w:rsidP="08D86018" w:rsidRDefault="0075350A" w14:paraId="698FA8E4" w14:textId="77777777">
      <w:pPr>
        <w:rPr>
          <w:lang w:val="en-US"/>
        </w:rPr>
      </w:pPr>
    </w:p>
    <w:tbl>
      <w:tblPr>
        <w:tblStyle w:val="Tabellenraster"/>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0" w:type="dxa"/>
        </w:tblCellMar>
        <w:tblLook w:val="04A0" w:firstRow="1" w:lastRow="0" w:firstColumn="1" w:lastColumn="0" w:noHBand="0" w:noVBand="1"/>
      </w:tblPr>
      <w:tblGrid>
        <w:gridCol w:w="2132"/>
        <w:gridCol w:w="5748"/>
      </w:tblGrid>
      <w:tr w:rsidRPr="001B5C86" w:rsidR="0075350A" w:rsidTr="790F43D5" w14:paraId="073E49F5" w14:textId="77777777">
        <w:tc>
          <w:tcPr>
            <w:tcW w:w="3935" w:type="dxa"/>
            <w:tcMar/>
          </w:tcPr>
          <w:p w:rsidRPr="001B5C86" w:rsidR="0075350A" w:rsidP="790F43D5" w:rsidRDefault="0075350A" w14:paraId="675DF969" w14:textId="42594F58">
            <w:pPr>
              <w:pStyle w:val="Beschriftung"/>
              <w:rPr>
                <w:rStyle w:val="Fett"/>
                <w:b w:val="0"/>
                <w:bCs w:val="0"/>
                <w:i w:val="1"/>
                <w:iCs w:val="1"/>
                <w:lang w:val="fr-FR"/>
              </w:rPr>
            </w:pPr>
            <w:r w:rsidRPr="790F43D5" w:rsidR="23E89D39">
              <w:rPr>
                <w:rStyle w:val="Fett"/>
                <w:b w:val="0"/>
                <w:bCs w:val="0"/>
                <w:i w:val="1"/>
                <w:iCs w:val="1"/>
                <w:lang w:val="fr-FR"/>
              </w:rPr>
              <w:t xml:space="preserve">Le </w:t>
            </w:r>
            <w:r w:rsidRPr="790F43D5" w:rsidR="23E89D39">
              <w:rPr>
                <w:rStyle w:val="Fett"/>
                <w:b w:val="0"/>
                <w:bCs w:val="0"/>
                <w:i w:val="1"/>
                <w:iCs w:val="1"/>
                <w:lang w:val="fr-FR"/>
              </w:rPr>
              <w:t>b</w:t>
            </w:r>
            <w:r w:rsidRPr="790F43D5" w:rsidR="23E89D39">
              <w:rPr>
                <w:rStyle w:val="Fett"/>
                <w:b w:val="0"/>
                <w:bCs w:val="0"/>
                <w:i w:val="1"/>
                <w:iCs w:val="1"/>
                <w:lang w:val="fr-FR"/>
              </w:rPr>
              <w:t>odypack</w:t>
            </w:r>
            <w:r w:rsidRPr="790F43D5" w:rsidR="23E89D39">
              <w:rPr>
                <w:rStyle w:val="Fett"/>
                <w:b w:val="0"/>
                <w:bCs w:val="0"/>
                <w:i w:val="1"/>
                <w:iCs w:val="1"/>
                <w:lang w:val="fr-FR"/>
              </w:rPr>
              <w:t xml:space="preserve"> </w:t>
            </w:r>
            <w:r w:rsidRPr="790F43D5" w:rsidR="23E89D39">
              <w:rPr>
                <w:rStyle w:val="Fett"/>
                <w:b w:val="0"/>
                <w:bCs w:val="0"/>
                <w:i w:val="1"/>
                <w:iCs w:val="1"/>
                <w:lang w:val="fr-FR"/>
              </w:rPr>
              <w:t>S</w:t>
            </w:r>
            <w:r w:rsidRPr="790F43D5" w:rsidR="23E89D39">
              <w:rPr>
                <w:rStyle w:val="Fett"/>
                <w:b w:val="0"/>
                <w:bCs w:val="0"/>
                <w:i w:val="1"/>
                <w:iCs w:val="1"/>
                <w:lang w:val="fr-FR"/>
              </w:rPr>
              <w:t>pectera</w:t>
            </w:r>
            <w:r w:rsidRPr="790F43D5" w:rsidR="23E89D39">
              <w:rPr>
                <w:rStyle w:val="Fett"/>
                <w:b w:val="0"/>
                <w:bCs w:val="0"/>
                <w:i w:val="1"/>
                <w:iCs w:val="1"/>
                <w:lang w:val="fr-FR"/>
              </w:rPr>
              <w:t xml:space="preserve"> </w:t>
            </w:r>
            <w:r w:rsidRPr="790F43D5" w:rsidR="23E89D39">
              <w:rPr>
                <w:rStyle w:val="Fett"/>
                <w:b w:val="0"/>
                <w:bCs w:val="0"/>
                <w:i w:val="1"/>
                <w:iCs w:val="1"/>
                <w:lang w:val="fr-FR"/>
              </w:rPr>
              <w:t>SEK gère simultanément l’audio du microphone et de l’IEM, ainsi que les données de contrôle, au sein d’un même canal RF à large bande.</w:t>
            </w:r>
          </w:p>
        </w:tc>
        <w:tc>
          <w:tcPr>
            <w:tcW w:w="3935" w:type="dxa"/>
            <w:tcMar/>
          </w:tcPr>
          <w:p w:rsidRPr="001B5C86" w:rsidR="0075350A" w:rsidP="0075350A" w:rsidRDefault="0075350A" w14:paraId="1B362536" w14:textId="3613C70A">
            <w:pPr>
              <w:pStyle w:val="Beschriftung"/>
              <w:rPr>
                <w:lang w:val="en-US"/>
              </w:rPr>
            </w:pPr>
            <w:r w:rsidRPr="001B5C86">
              <w:rPr>
                <w:noProof/>
                <w:lang w:val="en-US"/>
              </w:rPr>
              <w:drawing>
                <wp:inline distT="0" distB="0" distL="0" distR="0" wp14:anchorId="2FC7AE10" wp14:editId="61633588">
                  <wp:extent cx="3578314" cy="2385391"/>
                  <wp:effectExtent l="0" t="0" r="3175" b="0"/>
                  <wp:docPr id="657054985"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054985" name="Grafik 3"/>
                          <pic:cNvPicPr/>
                        </pic:nvPicPr>
                        <pic:blipFill>
                          <a:blip r:embed="rId16"/>
                          <a:stretch>
                            <a:fillRect/>
                          </a:stretch>
                        </pic:blipFill>
                        <pic:spPr>
                          <a:xfrm>
                            <a:off x="0" y="0"/>
                            <a:ext cx="3590373" cy="2393430"/>
                          </a:xfrm>
                          <a:prstGeom prst="rect">
                            <a:avLst/>
                          </a:prstGeom>
                        </pic:spPr>
                      </pic:pic>
                    </a:graphicData>
                  </a:graphic>
                </wp:inline>
              </w:drawing>
            </w:r>
          </w:p>
        </w:tc>
      </w:tr>
    </w:tbl>
    <w:p w:rsidR="0075350A" w:rsidP="08D86018" w:rsidRDefault="0075350A" w14:paraId="3F6C24DF" w14:textId="77777777">
      <w:pPr>
        <w:rPr>
          <w:lang w:val="en-US"/>
        </w:rPr>
      </w:pPr>
    </w:p>
    <w:p w:rsidR="7D9BFF27" w:rsidP="790F43D5" w:rsidRDefault="7D9BFF27" w14:paraId="586B9634" w14:textId="052D74BE">
      <w:pPr>
        <w:rPr>
          <w:lang w:val="en-US"/>
        </w:rPr>
      </w:pPr>
      <w:r w:rsidRPr="790F43D5" w:rsidR="7D9BFF27">
        <w:rPr>
          <w:lang w:val="fr-FR"/>
        </w:rPr>
        <w:t xml:space="preserve">Les solutions numériques à bande étroite de la société, </w:t>
      </w:r>
      <w:r w:rsidRPr="790F43D5" w:rsidR="7D9BFF27">
        <w:rPr>
          <w:b w:val="1"/>
          <w:bCs w:val="1"/>
          <w:lang w:val="fr-FR"/>
        </w:rPr>
        <w:t xml:space="preserve">Digital 6000 </w:t>
      </w:r>
      <w:r w:rsidRPr="790F43D5" w:rsidR="7D9BFF27">
        <w:rPr>
          <w:lang w:val="fr-FR"/>
        </w:rPr>
        <w:t xml:space="preserve">et </w:t>
      </w:r>
      <w:r w:rsidRPr="790F43D5" w:rsidR="7D9BFF27">
        <w:rPr>
          <w:b w:val="1"/>
          <w:bCs w:val="1"/>
          <w:lang w:val="fr-FR"/>
        </w:rPr>
        <w:t>EW-DX</w:t>
      </w:r>
      <w:r w:rsidRPr="790F43D5" w:rsidR="7D9BFF27">
        <w:rPr>
          <w:lang w:val="fr-FR"/>
        </w:rPr>
        <w:t xml:space="preserve">, accompagnées du nouveau récepteur Dante à quatre canaux, seront également exposées. Une "table de démonstration de microphones" permettra aux visiteurs de tester une large gamme de capsules Sennheiser et Neumann avec des microphones portables, ainsi que des </w:t>
      </w:r>
      <w:r w:rsidRPr="790F43D5" w:rsidR="7D9BFF27">
        <w:rPr>
          <w:lang w:val="fr-FR"/>
        </w:rPr>
        <w:t>micros-serre-tête</w:t>
      </w:r>
      <w:r w:rsidRPr="790F43D5" w:rsidR="7D9BFF27">
        <w:rPr>
          <w:lang w:val="fr-FR"/>
        </w:rPr>
        <w:t xml:space="preserve"> et </w:t>
      </w:r>
      <w:r w:rsidRPr="790F43D5" w:rsidR="7D9BFF27">
        <w:rPr>
          <w:lang w:val="fr-FR"/>
        </w:rPr>
        <w:t>cravate associés</w:t>
      </w:r>
      <w:r w:rsidRPr="790F43D5" w:rsidR="7D9BFF27">
        <w:rPr>
          <w:lang w:val="fr-FR"/>
        </w:rPr>
        <w:t xml:space="preserve"> à un émetteur </w:t>
      </w:r>
      <w:r w:rsidRPr="790F43D5" w:rsidR="7D9BFF27">
        <w:rPr>
          <w:lang w:val="fr-FR"/>
        </w:rPr>
        <w:t>bodypack</w:t>
      </w:r>
      <w:r w:rsidRPr="790F43D5" w:rsidR="7D9BFF27">
        <w:rPr>
          <w:lang w:val="fr-FR"/>
        </w:rPr>
        <w:t>, afin de trouver la combinaison idéale pour leur voix. L'écoute se fera via les casques studio Sennheiser HD 490 PRO et Neumann NDH 30.</w:t>
      </w:r>
    </w:p>
    <w:p w:rsidR="00FC1C6E" w:rsidP="00106FEC" w:rsidRDefault="00FC1C6E" w14:paraId="525D1BA2" w14:textId="77777777">
      <w:pPr>
        <w:rPr>
          <w:lang w:val="en-US"/>
        </w:rPr>
      </w:pPr>
    </w:p>
    <w:p w:rsidR="0D11A394" w:rsidP="790F43D5" w:rsidRDefault="0D11A394" w14:paraId="71AD603C" w14:textId="65F9CBEC">
      <w:pPr>
        <w:rPr>
          <w:lang w:val="en-US"/>
        </w:rPr>
      </w:pPr>
      <w:r w:rsidRPr="790F43D5" w:rsidR="0D11A394">
        <w:rPr>
          <w:lang w:val="fr-FR"/>
        </w:rPr>
        <w:t xml:space="preserve">Du côté des microphones filaires, Sennheiser présentera sa meilleure gamme, la série de microphones à condensateur RF MKH, avec la toute dernière addition : le microphone bidirectionnel </w:t>
      </w:r>
      <w:r w:rsidRPr="790F43D5" w:rsidR="0D11A394">
        <w:rPr>
          <w:b w:val="1"/>
          <w:bCs w:val="1"/>
          <w:lang w:val="fr-FR"/>
        </w:rPr>
        <w:t>MKH 8030</w:t>
      </w:r>
      <w:r w:rsidRPr="790F43D5" w:rsidR="0D11A394">
        <w:rPr>
          <w:lang w:val="fr-FR"/>
        </w:rPr>
        <w:t xml:space="preserve">. Aux côtés des modèles MD 435, MD 445 à forte réjection, ainsi que des microphones vocaux </w:t>
      </w:r>
      <w:r w:rsidRPr="790F43D5" w:rsidR="0D11A394">
        <w:rPr>
          <w:lang w:val="fr-FR"/>
        </w:rPr>
        <w:t>évolution</w:t>
      </w:r>
      <w:r w:rsidRPr="790F43D5" w:rsidR="0D11A394">
        <w:rPr>
          <w:lang w:val="fr-FR"/>
        </w:rPr>
        <w:t xml:space="preserve"> e 935 et 945, le </w:t>
      </w:r>
      <w:r w:rsidRPr="790F43D5" w:rsidR="0D11A394">
        <w:rPr>
          <w:b w:val="1"/>
          <w:bCs w:val="1"/>
          <w:lang w:val="fr-FR"/>
        </w:rPr>
        <w:t xml:space="preserve">MD 421 </w:t>
      </w:r>
      <w:r w:rsidRPr="790F43D5" w:rsidR="0D11A394">
        <w:rPr>
          <w:b w:val="1"/>
          <w:bCs w:val="1"/>
          <w:lang w:val="fr-FR"/>
        </w:rPr>
        <w:t>Kompakt</w:t>
      </w:r>
      <w:r w:rsidRPr="790F43D5" w:rsidR="0D11A394">
        <w:rPr>
          <w:b w:val="1"/>
          <w:bCs w:val="1"/>
          <w:lang w:val="fr-FR"/>
        </w:rPr>
        <w:t xml:space="preserve"> </w:t>
      </w:r>
      <w:r w:rsidRPr="790F43D5" w:rsidR="0D11A394">
        <w:rPr>
          <w:lang w:val="fr-FR"/>
        </w:rPr>
        <w:t>– le microphone polyvalent par excellence – sera également exposé lors de l'ISE, tout comme les casques-micro HMD conçus pour la diffusion.</w:t>
      </w:r>
    </w:p>
    <w:p w:rsidRPr="002834FE" w:rsidR="00DE42CE" w:rsidP="002834FE" w:rsidRDefault="00DE42CE" w14:paraId="0346399D" w14:textId="77777777">
      <w:pPr>
        <w:rPr>
          <w:lang w:val="en-US"/>
        </w:rPr>
      </w:pPr>
    </w:p>
    <w:p w:rsidRPr="00DC20FF" w:rsidR="00DC20FF" w:rsidP="00DC20FF" w:rsidRDefault="6BC0F8C3" w14:paraId="36204F9A" w14:textId="2FDF3462">
      <w:pPr>
        <w:rPr>
          <w:b w:val="1"/>
          <w:bCs w:val="1"/>
          <w:lang w:val="en-US"/>
        </w:rPr>
      </w:pPr>
      <w:r w:rsidRPr="790F43D5" w:rsidR="52F1E861">
        <w:rPr>
          <w:b w:val="1"/>
          <w:bCs w:val="1"/>
          <w:lang w:val="en-US"/>
        </w:rPr>
        <w:t xml:space="preserve">La Zone Immersive </w:t>
      </w:r>
      <w:r w:rsidRPr="790F43D5" w:rsidR="52F1E861">
        <w:rPr>
          <w:b w:val="1"/>
          <w:bCs w:val="1"/>
          <w:lang w:val="en-US"/>
        </w:rPr>
        <w:t>présentant</w:t>
      </w:r>
      <w:r w:rsidRPr="790F43D5" w:rsidR="52F1E861">
        <w:rPr>
          <w:b w:val="1"/>
          <w:bCs w:val="1"/>
          <w:lang w:val="en-US"/>
        </w:rPr>
        <w:t xml:space="preserve"> les solutions de monitoring </w:t>
      </w:r>
      <w:r w:rsidRPr="790F43D5" w:rsidR="52F1E861">
        <w:rPr>
          <w:b w:val="1"/>
          <w:bCs w:val="1"/>
          <w:lang w:val="en-US"/>
        </w:rPr>
        <w:t>en</w:t>
      </w:r>
      <w:r w:rsidRPr="790F43D5" w:rsidR="52F1E861">
        <w:rPr>
          <w:b w:val="1"/>
          <w:bCs w:val="1"/>
          <w:lang w:val="en-US"/>
        </w:rPr>
        <w:t xml:space="preserve"> studio de Neumann</w:t>
      </w:r>
      <w:r w:rsidRPr="790F43D5" w:rsidR="2323C813">
        <w:rPr>
          <w:b w:val="1"/>
          <w:bCs w:val="1"/>
          <w:lang w:val="en-US"/>
        </w:rPr>
        <w:t>.</w:t>
      </w:r>
    </w:p>
    <w:p w:rsidR="00FD32C3" w:rsidP="790F43D5" w:rsidRDefault="3F0C38D8" w14:paraId="57A71CE6" w14:textId="79D390A8">
      <w:pPr>
        <w:pStyle w:val="Standard"/>
        <w:jc w:val="left"/>
      </w:pPr>
      <w:r w:rsidRPr="790F43D5" w:rsidR="52F1E861">
        <w:rPr>
          <w:lang w:val="fr-FR"/>
        </w:rPr>
        <w:t xml:space="preserve">Neumann </w:t>
      </w:r>
      <w:r w:rsidRPr="790F43D5" w:rsidR="52F1E861">
        <w:rPr>
          <w:lang w:val="fr-FR"/>
        </w:rPr>
        <w:t>présentera</w:t>
      </w:r>
      <w:r w:rsidRPr="790F43D5" w:rsidR="52F1E861">
        <w:rPr>
          <w:lang w:val="fr-FR"/>
        </w:rPr>
        <w:t xml:space="preserve"> </w:t>
      </w:r>
      <w:r w:rsidRPr="790F43D5" w:rsidR="52F1E861">
        <w:rPr>
          <w:lang w:val="fr-FR"/>
        </w:rPr>
        <w:t>ses</w:t>
      </w:r>
      <w:r w:rsidRPr="790F43D5" w:rsidR="52F1E861">
        <w:rPr>
          <w:lang w:val="fr-FR"/>
        </w:rPr>
        <w:t xml:space="preserve"> solutions </w:t>
      </w:r>
      <w:r w:rsidRPr="790F43D5" w:rsidR="52F1E861">
        <w:rPr>
          <w:lang w:val="fr-FR"/>
        </w:rPr>
        <w:t>innovantes</w:t>
      </w:r>
      <w:r w:rsidRPr="790F43D5" w:rsidR="52F1E861">
        <w:rPr>
          <w:lang w:val="fr-FR"/>
        </w:rPr>
        <w:t xml:space="preserve"> de monitoring de </w:t>
      </w:r>
      <w:r w:rsidRPr="790F43D5" w:rsidR="52F1E861">
        <w:rPr>
          <w:lang w:val="fr-FR"/>
        </w:rPr>
        <w:t>référence</w:t>
      </w:r>
      <w:r w:rsidRPr="790F43D5" w:rsidR="52F1E861">
        <w:rPr>
          <w:lang w:val="fr-FR"/>
        </w:rPr>
        <w:t xml:space="preserve"> dans la Zone Immersive du stand du </w:t>
      </w:r>
      <w:r w:rsidRPr="790F43D5" w:rsidR="52F1E861">
        <w:rPr>
          <w:lang w:val="fr-FR"/>
        </w:rPr>
        <w:t>groupe</w:t>
      </w:r>
      <w:r w:rsidRPr="790F43D5" w:rsidR="52F1E861">
        <w:rPr>
          <w:lang w:val="fr-FR"/>
        </w:rPr>
        <w:t xml:space="preserve"> Sennheiser. </w:t>
      </w:r>
      <w:r w:rsidRPr="790F43D5" w:rsidR="52F1E861">
        <w:rPr>
          <w:lang w:val="fr-FR"/>
        </w:rPr>
        <w:t>L'installation</w:t>
      </w:r>
      <w:r w:rsidRPr="790F43D5" w:rsidR="52F1E861">
        <w:rPr>
          <w:lang w:val="fr-FR"/>
        </w:rPr>
        <w:t xml:space="preserve"> </w:t>
      </w:r>
      <w:r w:rsidRPr="790F43D5" w:rsidR="52F1E861">
        <w:rPr>
          <w:lang w:val="fr-FR"/>
        </w:rPr>
        <w:t>comprendra</w:t>
      </w:r>
      <w:r w:rsidRPr="790F43D5" w:rsidR="52F1E861">
        <w:rPr>
          <w:lang w:val="fr-FR"/>
        </w:rPr>
        <w:t xml:space="preserve"> la célèbre </w:t>
      </w:r>
      <w:r w:rsidRPr="790F43D5" w:rsidR="52F1E861">
        <w:rPr>
          <w:lang w:val="fr-FR"/>
        </w:rPr>
        <w:t>gamme</w:t>
      </w:r>
      <w:r w:rsidRPr="790F43D5" w:rsidR="52F1E861">
        <w:rPr>
          <w:lang w:val="fr-FR"/>
        </w:rPr>
        <w:t xml:space="preserve"> KH de </w:t>
      </w:r>
      <w:r w:rsidRPr="790F43D5" w:rsidR="52F1E861">
        <w:rPr>
          <w:lang w:val="fr-FR"/>
        </w:rPr>
        <w:t>moniteurs</w:t>
      </w:r>
      <w:r w:rsidRPr="790F43D5" w:rsidR="52F1E861">
        <w:rPr>
          <w:lang w:val="fr-FR"/>
        </w:rPr>
        <w:t xml:space="preserve"> de studio de Neumann </w:t>
      </w:r>
      <w:r w:rsidRPr="790F43D5" w:rsidR="52F1E861">
        <w:rPr>
          <w:lang w:val="fr-FR"/>
        </w:rPr>
        <w:t>ainsi</w:t>
      </w:r>
      <w:r w:rsidRPr="790F43D5" w:rsidR="52F1E861">
        <w:rPr>
          <w:lang w:val="fr-FR"/>
        </w:rPr>
        <w:t xml:space="preserve"> que </w:t>
      </w:r>
      <w:r w:rsidRPr="790F43D5" w:rsidR="52F1E861">
        <w:rPr>
          <w:lang w:val="fr-FR"/>
        </w:rPr>
        <w:t>l'interface</w:t>
      </w:r>
      <w:r w:rsidRPr="790F43D5" w:rsidR="52F1E861">
        <w:rPr>
          <w:lang w:val="fr-FR"/>
        </w:rPr>
        <w:t xml:space="preserve"> audio </w:t>
      </w:r>
      <w:r w:rsidRPr="790F43D5" w:rsidR="52F1E861">
        <w:rPr>
          <w:b w:val="1"/>
          <w:bCs w:val="1"/>
          <w:lang w:val="fr-FR"/>
        </w:rPr>
        <w:t>MT 48</w:t>
      </w:r>
      <w:r w:rsidRPr="790F43D5" w:rsidR="52F1E861">
        <w:rPr>
          <w:lang w:val="fr-FR"/>
        </w:rPr>
        <w:t xml:space="preserve">, qui </w:t>
      </w:r>
      <w:r w:rsidRPr="790F43D5" w:rsidR="52F1E861">
        <w:rPr>
          <w:lang w:val="fr-FR"/>
        </w:rPr>
        <w:t>gérera</w:t>
      </w:r>
      <w:r w:rsidRPr="790F43D5" w:rsidR="52F1E861">
        <w:rPr>
          <w:lang w:val="fr-FR"/>
        </w:rPr>
        <w:t xml:space="preserve"> la Monitor Mission. De plus, Neumann </w:t>
      </w:r>
      <w:r w:rsidRPr="790F43D5" w:rsidR="52F1E861">
        <w:rPr>
          <w:lang w:val="fr-FR"/>
        </w:rPr>
        <w:t>dévoilera</w:t>
      </w:r>
      <w:r w:rsidRPr="790F43D5" w:rsidR="52F1E861">
        <w:rPr>
          <w:lang w:val="fr-FR"/>
        </w:rPr>
        <w:t xml:space="preserve"> </w:t>
      </w:r>
      <w:r w:rsidRPr="790F43D5" w:rsidR="52F1E861">
        <w:rPr>
          <w:lang w:val="fr-FR"/>
        </w:rPr>
        <w:t>en</w:t>
      </w:r>
      <w:r w:rsidRPr="790F43D5" w:rsidR="52F1E861">
        <w:rPr>
          <w:lang w:val="fr-FR"/>
        </w:rPr>
        <w:t xml:space="preserve"> </w:t>
      </w:r>
      <w:r w:rsidRPr="790F43D5" w:rsidR="52F1E861">
        <w:rPr>
          <w:lang w:val="fr-FR"/>
        </w:rPr>
        <w:t>avant</w:t>
      </w:r>
      <w:r w:rsidRPr="790F43D5" w:rsidR="52F1E861">
        <w:rPr>
          <w:lang w:val="fr-FR"/>
        </w:rPr>
        <w:t xml:space="preserve">-première un tout nouveau </w:t>
      </w:r>
      <w:r w:rsidRPr="790F43D5" w:rsidR="52F1E861">
        <w:rPr>
          <w:lang w:val="fr-FR"/>
        </w:rPr>
        <w:t>produit</w:t>
      </w:r>
      <w:r w:rsidRPr="790F43D5" w:rsidR="52F1E861">
        <w:rPr>
          <w:lang w:val="fr-FR"/>
        </w:rPr>
        <w:t xml:space="preserve"> : l</w:t>
      </w:r>
      <w:r w:rsidRPr="790F43D5" w:rsidR="52F1E861">
        <w:rPr>
          <w:b w:val="1"/>
          <w:bCs w:val="1"/>
          <w:lang w:val="fr-FR"/>
        </w:rPr>
        <w:t xml:space="preserve">e RIME - Reference Immersive Monitoring </w:t>
      </w:r>
      <w:r w:rsidRPr="790F43D5" w:rsidR="52F1E861">
        <w:rPr>
          <w:b w:val="1"/>
          <w:bCs w:val="1"/>
          <w:lang w:val="fr-FR"/>
        </w:rPr>
        <w:t>Environment</w:t>
      </w:r>
      <w:r w:rsidRPr="790F43D5" w:rsidR="52F1E861">
        <w:rPr>
          <w:lang w:val="fr-FR"/>
        </w:rPr>
        <w:t xml:space="preserve">. </w:t>
      </w:r>
      <w:r w:rsidRPr="790F43D5" w:rsidR="2CC94A83">
        <w:rPr>
          <w:lang w:val="fr-FR"/>
        </w:rPr>
        <w:t xml:space="preserve"> </w:t>
      </w:r>
      <w:r w:rsidRPr="790F43D5" w:rsidR="0A1711AD">
        <w:rPr>
          <w:rFonts w:ascii="Sennheiser Office" w:hAnsi="Sennheiser Office" w:eastAsia="Sennheiser Office" w:cs="Sennheiser Office"/>
          <w:noProof w:val="0"/>
          <w:sz w:val="18"/>
          <w:szCs w:val="18"/>
          <w:lang w:val="fr-FR"/>
        </w:rPr>
        <w:t>RIME est un plug-in pour stations de travail audio numériques (DAW), permettant aux utilisateurs de surveiller des formats immersifs tels que Dolby Atmos 7.1.4 via des écouteurs, grâce aux algorithmes AMBEO innovants. Contrairement aux solutions existantes, RIME est spécialement conçu pour les casques Neumann NDH 20 et NDH 30. En réalité, le logiciel intègre une chaîne de signal complète de haut-parleurs KH de Neumann, parfaitement alignée via le MA 1 dans une salle de référence, capturée à l'aide de la tête binaurale KU 100 et du MT 48. Le résultat : une qualité sonore et une précision exceptionnelle. RIME peut également être utilisé pour l'externalisation de la lecture stéréo, permettant aux écouteurs de reproduire le son de haut-parleurs de studio.</w:t>
      </w:r>
      <w:r w:rsidR="642C3136">
        <w:drawing>
          <wp:inline wp14:editId="6D064B30" wp14:anchorId="517CEB9E">
            <wp:extent cx="3449516" cy="2059217"/>
            <wp:effectExtent l="0" t="0" r="0" b="0"/>
            <wp:docPr id="870707740" name="Picture 870707740" title=""/>
            <wp:cNvGraphicFramePr>
              <a:graphicFrameLocks noChangeAspect="1"/>
            </wp:cNvGraphicFramePr>
            <a:graphic>
              <a:graphicData uri="http://schemas.openxmlformats.org/drawingml/2006/picture">
                <pic:pic>
                  <pic:nvPicPr>
                    <pic:cNvPr id="0" name="Picture 870707740"/>
                    <pic:cNvPicPr/>
                  </pic:nvPicPr>
                  <pic:blipFill>
                    <a:blip r:embed="R7877d41f1b1c41a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449516" cy="2059217"/>
                    </a:xfrm>
                    <a:prstGeom prst="rect">
                      <a:avLst/>
                    </a:prstGeom>
                  </pic:spPr>
                </pic:pic>
              </a:graphicData>
            </a:graphic>
          </wp:inline>
        </w:drawing>
      </w:r>
    </w:p>
    <w:p w:rsidR="70695205" w:rsidP="790F43D5" w:rsidRDefault="70695205" w14:paraId="008D4D74" w14:textId="2F1A8CF8">
      <w:pPr>
        <w:pStyle w:val="Standard"/>
        <w:jc w:val="center"/>
        <w:rPr>
          <w:rStyle w:val="Fett"/>
          <w:b w:val="0"/>
          <w:bCs w:val="0"/>
          <w:i w:val="1"/>
          <w:iCs w:val="1"/>
          <w:lang w:val="fr-FR"/>
        </w:rPr>
      </w:pPr>
      <w:r w:rsidRPr="790F43D5" w:rsidR="70695205">
        <w:rPr>
          <w:rStyle w:val="Fett"/>
          <w:rFonts w:ascii="Sennheiser Office" w:hAnsi="Sennheiser Office" w:eastAsia="Sennheiser Office" w:cs="" w:asciiTheme="minorAscii" w:hAnsiTheme="minorAscii" w:eastAsiaTheme="minorAscii" w:cstheme="minorBidi"/>
          <w:b w:val="0"/>
          <w:bCs w:val="0"/>
          <w:i w:val="1"/>
          <w:iCs w:val="1"/>
          <w:color w:val="auto"/>
          <w:sz w:val="15"/>
          <w:szCs w:val="15"/>
          <w:lang w:val="fr-FR" w:eastAsia="en-US" w:bidi="ar-SA"/>
        </w:rPr>
        <w:t xml:space="preserve">Le nouveau plugin DAW de Neumann, RIME (Reference Immersive Monitoring </w:t>
      </w:r>
      <w:r w:rsidRPr="790F43D5" w:rsidR="70695205">
        <w:rPr>
          <w:rStyle w:val="Fett"/>
          <w:rFonts w:ascii="Sennheiser Office" w:hAnsi="Sennheiser Office" w:eastAsia="Sennheiser Office" w:cs="" w:asciiTheme="minorAscii" w:hAnsiTheme="minorAscii" w:eastAsiaTheme="minorAscii" w:cstheme="minorBidi"/>
          <w:b w:val="0"/>
          <w:bCs w:val="0"/>
          <w:i w:val="1"/>
          <w:iCs w:val="1"/>
          <w:color w:val="auto"/>
          <w:sz w:val="15"/>
          <w:szCs w:val="15"/>
          <w:lang w:val="fr-FR" w:eastAsia="en-US" w:bidi="ar-SA"/>
        </w:rPr>
        <w:t>Environment</w:t>
      </w:r>
      <w:r w:rsidRPr="790F43D5" w:rsidR="70695205">
        <w:rPr>
          <w:rStyle w:val="Fett"/>
          <w:rFonts w:ascii="Sennheiser Office" w:hAnsi="Sennheiser Office" w:eastAsia="Sennheiser Office" w:cs="" w:asciiTheme="minorAscii" w:hAnsiTheme="minorAscii" w:eastAsiaTheme="minorAscii" w:cstheme="minorBidi"/>
          <w:b w:val="0"/>
          <w:bCs w:val="0"/>
          <w:i w:val="1"/>
          <w:iCs w:val="1"/>
          <w:color w:val="auto"/>
          <w:sz w:val="15"/>
          <w:szCs w:val="15"/>
          <w:lang w:val="fr-FR" w:eastAsia="en-US" w:bidi="ar-SA"/>
        </w:rPr>
        <w:t>)</w:t>
      </w:r>
    </w:p>
    <w:p w:rsidR="007F7F7A" w:rsidP="00DC20FF" w:rsidRDefault="007F7F7A" w14:paraId="3574E7D5" w14:textId="77777777">
      <w:pPr>
        <w:rPr>
          <w:lang w:val="en-US"/>
        </w:rPr>
      </w:pPr>
    </w:p>
    <w:p w:rsidR="00DC20FF" w:rsidP="00DC20FF" w:rsidRDefault="00DC20FF" w14:paraId="0E5B5BEA" w14:textId="2D701CF4">
      <w:pPr>
        <w:rPr>
          <w:lang w:val="en-US"/>
        </w:rPr>
      </w:pPr>
      <w:r w:rsidRPr="790F43D5" w:rsidR="09F52D84">
        <w:rPr>
          <w:lang w:val="en-US"/>
        </w:rPr>
        <w:t xml:space="preserve">De plus, Neumann fera partie de la Zone de Création de Contenu Audio, mettant en avant les capacités d'enregistrement mobile du MT 48. Classé conforme, le MT 48 peut enregistrer en qualité audio optimale sur un iPad ou un iPhone. Pour une utilisation mobile, le MT 48 peut être alimenté via une batterie USB (minimum 25 W). Seront également présentés </w:t>
      </w:r>
      <w:r w:rsidRPr="790F43D5" w:rsidR="09F52D84">
        <w:rPr>
          <w:b w:val="1"/>
          <w:bCs w:val="1"/>
          <w:lang w:val="en-US"/>
        </w:rPr>
        <w:t>des produits sur mesure</w:t>
      </w:r>
      <w:r w:rsidRPr="790F43D5" w:rsidR="09F52D84">
        <w:rPr>
          <w:lang w:val="en-US"/>
        </w:rPr>
        <w:t>, incluant des moniteurs KH ainsi que des microphones disponibles dans différentes couleurs.</w:t>
      </w:r>
    </w:p>
    <w:p w:rsidR="00163B4F" w:rsidP="790F43D5" w:rsidRDefault="00163B4F" w14:paraId="11956F27" w14:textId="372D73F1">
      <w:pPr>
        <w:spacing w:before="240" w:beforeAutospacing="off" w:after="240" w:afterAutospacing="off"/>
      </w:pPr>
      <w:r w:rsidRPr="790F43D5" w:rsidR="2B3563D7">
        <w:rPr>
          <w:rFonts w:ascii="Sennheiser Office" w:hAnsi="Sennheiser Office" w:eastAsia="Sennheiser Office" w:cs="Sennheiser Office"/>
          <w:noProof w:val="0"/>
          <w:sz w:val="18"/>
          <w:szCs w:val="18"/>
          <w:lang w:val="fr-FR"/>
        </w:rPr>
        <w:t>Dante® est au centre de l’actualité avec le lancement d’</w:t>
      </w:r>
      <w:r w:rsidRPr="790F43D5" w:rsidR="2B3563D7">
        <w:rPr>
          <w:rFonts w:ascii="Sennheiser Office" w:hAnsi="Sennheiser Office" w:eastAsia="Sennheiser Office" w:cs="Sennheiser Office"/>
          <w:b w:val="1"/>
          <w:bCs w:val="1"/>
          <w:noProof w:val="0"/>
          <w:sz w:val="18"/>
          <w:szCs w:val="18"/>
          <w:lang w:val="fr-FR"/>
        </w:rPr>
        <w:t>Ovation 11</w:t>
      </w:r>
      <w:r w:rsidRPr="790F43D5" w:rsidR="2B3563D7">
        <w:rPr>
          <w:rFonts w:ascii="Sennheiser Office" w:hAnsi="Sennheiser Office" w:eastAsia="Sennheiser Office" w:cs="Sennheiser Office"/>
          <w:noProof w:val="0"/>
          <w:sz w:val="18"/>
          <w:szCs w:val="18"/>
          <w:lang w:val="fr-FR"/>
        </w:rPr>
        <w:t xml:space="preserve">, la dernière évolution du </w:t>
      </w:r>
      <w:r w:rsidRPr="790F43D5" w:rsidR="2B3563D7">
        <w:rPr>
          <w:rFonts w:ascii="Sennheiser Office" w:hAnsi="Sennheiser Office" w:eastAsia="Sennheiser Office" w:cs="Sennheiser Office"/>
          <w:b w:val="1"/>
          <w:bCs w:val="1"/>
          <w:noProof w:val="0"/>
          <w:sz w:val="18"/>
          <w:szCs w:val="18"/>
          <w:lang w:val="fr-FR"/>
        </w:rPr>
        <w:t>synchroniseur de spectacle</w:t>
      </w:r>
      <w:r w:rsidRPr="790F43D5" w:rsidR="2B3563D7">
        <w:rPr>
          <w:rFonts w:ascii="Sennheiser Office" w:hAnsi="Sennheiser Office" w:eastAsia="Sennheiser Office" w:cs="Sennheiser Office"/>
          <w:noProof w:val="0"/>
          <w:sz w:val="18"/>
          <w:szCs w:val="18"/>
          <w:lang w:val="fr-FR"/>
        </w:rPr>
        <w:t xml:space="preserve"> et </w:t>
      </w:r>
      <w:r w:rsidRPr="790F43D5" w:rsidR="2B3563D7">
        <w:rPr>
          <w:rFonts w:ascii="Sennheiser Office" w:hAnsi="Sennheiser Office" w:eastAsia="Sennheiser Office" w:cs="Sennheiser Office"/>
          <w:b w:val="1"/>
          <w:bCs w:val="1"/>
          <w:noProof w:val="0"/>
          <w:sz w:val="18"/>
          <w:szCs w:val="18"/>
          <w:lang w:val="fr-FR"/>
        </w:rPr>
        <w:t>lecteur multimédia</w:t>
      </w:r>
      <w:r w:rsidRPr="790F43D5" w:rsidR="2B3563D7">
        <w:rPr>
          <w:rFonts w:ascii="Sennheiser Office" w:hAnsi="Sennheiser Office" w:eastAsia="Sennheiser Office" w:cs="Sennheiser Office"/>
          <w:noProof w:val="0"/>
          <w:sz w:val="18"/>
          <w:szCs w:val="18"/>
          <w:lang w:val="fr-FR"/>
        </w:rPr>
        <w:t xml:space="preserve"> phare de </w:t>
      </w:r>
      <w:r w:rsidRPr="790F43D5" w:rsidR="2B3563D7">
        <w:rPr>
          <w:rFonts w:ascii="Sennheiser Office" w:hAnsi="Sennheiser Office" w:eastAsia="Sennheiser Office" w:cs="Sennheiser Office"/>
          <w:noProof w:val="0"/>
          <w:sz w:val="18"/>
          <w:szCs w:val="18"/>
          <w:lang w:val="fr-FR"/>
        </w:rPr>
        <w:t>Merging</w:t>
      </w:r>
      <w:r w:rsidRPr="790F43D5" w:rsidR="2B3563D7">
        <w:rPr>
          <w:rFonts w:ascii="Sennheiser Office" w:hAnsi="Sennheiser Office" w:eastAsia="Sennheiser Office" w:cs="Sennheiser Office"/>
          <w:noProof w:val="0"/>
          <w:sz w:val="18"/>
          <w:szCs w:val="18"/>
          <w:lang w:val="fr-FR"/>
        </w:rPr>
        <w:t xml:space="preserve"> Technologies. Conçu pour les événements en direct, les parcs à thème et les productions multimédia, Ovation 11 offre des performances améliorées et des fonctionnalités innovantes qui simplifient le contrôle, la synchronisation et la lecture pour des configurations complexes.</w:t>
      </w:r>
    </w:p>
    <w:p w:rsidRPr="00FC57C1" w:rsidR="00FD32C3" w:rsidP="790F43D5" w:rsidRDefault="00FD32C3" w14:paraId="385772CB" w14:textId="70A4D84A">
      <w:pPr>
        <w:jc w:val="center"/>
        <w:rPr>
          <w:lang w:val="en-US"/>
        </w:rPr>
      </w:pPr>
      <w:r w:rsidR="2636AA38">
        <w:drawing>
          <wp:inline wp14:editId="7C4295DC" wp14:anchorId="67E0B6D1">
            <wp:extent cx="5003798" cy="1624965"/>
            <wp:effectExtent l="0" t="0" r="6350" b="0"/>
            <wp:docPr id="1829397017" name="Grafik 2" descr="Ein Bild, das Text, Screenshot, Multimedia-Software, Software enthält.&#10;&#10;Automatisch generierte Beschreibung" title=""/>
            <wp:cNvGraphicFramePr>
              <a:graphicFrameLocks noChangeAspect="1"/>
            </wp:cNvGraphicFramePr>
            <a:graphic>
              <a:graphicData uri="http://schemas.openxmlformats.org/drawingml/2006/picture">
                <pic:pic>
                  <pic:nvPicPr>
                    <pic:cNvPr id="0" name="Grafik 2"/>
                    <pic:cNvPicPr/>
                  </pic:nvPicPr>
                  <pic:blipFill>
                    <a:blip r:embed="R066f7c2c063e4859">
                      <a:extLst>
                        <a:ext xmlns:a="http://schemas.openxmlformats.org/drawingml/2006/main" uri="{28A0092B-C50C-407E-A947-70E740481C1C}">
                          <a14:useLocalDpi val="0"/>
                        </a:ext>
                      </a:extLst>
                    </a:blip>
                    <a:stretch>
                      <a:fillRect/>
                    </a:stretch>
                  </pic:blipFill>
                  <pic:spPr>
                    <a:xfrm rot="0" flipH="0" flipV="0">
                      <a:off x="0" y="0"/>
                      <a:ext cx="5003798" cy="1624965"/>
                    </a:xfrm>
                    <a:prstGeom prst="rect">
                      <a:avLst/>
                    </a:prstGeom>
                  </pic:spPr>
                </pic:pic>
              </a:graphicData>
            </a:graphic>
          </wp:inline>
        </w:drawing>
      </w:r>
      <w:r w:rsidRPr="790F43D5" w:rsidR="733DF9AA">
        <w:rPr>
          <w:rStyle w:val="Fett"/>
          <w:rFonts w:ascii="Sennheiser Office" w:hAnsi="Sennheiser Office" w:eastAsia="Sennheiser Office" w:cs="" w:asciiTheme="minorAscii" w:hAnsiTheme="minorAscii" w:eastAsiaTheme="minorAscii" w:cstheme="minorBidi"/>
          <w:b w:val="0"/>
          <w:bCs w:val="0"/>
          <w:i w:val="1"/>
          <w:iCs w:val="1"/>
          <w:color w:val="auto"/>
          <w:sz w:val="15"/>
          <w:szCs w:val="15"/>
          <w:lang w:val="en-US" w:eastAsia="en-US" w:bidi="ar-SA"/>
        </w:rPr>
        <w:t xml:space="preserve">Aperçu de la </w:t>
      </w:r>
      <w:r w:rsidRPr="790F43D5" w:rsidR="733DF9AA">
        <w:rPr>
          <w:rStyle w:val="Fett"/>
          <w:rFonts w:ascii="Sennheiser Office" w:hAnsi="Sennheiser Office" w:eastAsia="Sennheiser Office" w:cs="" w:asciiTheme="minorAscii" w:hAnsiTheme="minorAscii" w:eastAsiaTheme="minorAscii" w:cstheme="minorBidi"/>
          <w:b w:val="0"/>
          <w:bCs w:val="0"/>
          <w:i w:val="1"/>
          <w:iCs w:val="1"/>
          <w:color w:val="auto"/>
          <w:sz w:val="15"/>
          <w:szCs w:val="15"/>
          <w:lang w:val="en-US" w:eastAsia="en-US" w:bidi="ar-SA"/>
        </w:rPr>
        <w:t>mixité</w:t>
      </w:r>
      <w:r w:rsidRPr="790F43D5" w:rsidR="733DF9AA">
        <w:rPr>
          <w:rStyle w:val="Fett"/>
          <w:rFonts w:ascii="Sennheiser Office" w:hAnsi="Sennheiser Office" w:eastAsia="Sennheiser Office" w:cs="" w:asciiTheme="minorAscii" w:hAnsiTheme="minorAscii" w:eastAsiaTheme="minorAscii" w:cstheme="minorBidi"/>
          <w:b w:val="0"/>
          <w:bCs w:val="0"/>
          <w:i w:val="1"/>
          <w:iCs w:val="1"/>
          <w:color w:val="auto"/>
          <w:sz w:val="15"/>
          <w:szCs w:val="15"/>
          <w:lang w:val="en-US" w:eastAsia="en-US" w:bidi="ar-SA"/>
        </w:rPr>
        <w:t xml:space="preserve"> et du </w:t>
      </w:r>
      <w:r w:rsidRPr="790F43D5" w:rsidR="733DF9AA">
        <w:rPr>
          <w:rStyle w:val="Fett"/>
          <w:rFonts w:ascii="Sennheiser Office" w:hAnsi="Sennheiser Office" w:eastAsia="Sennheiser Office" w:cs="" w:asciiTheme="minorAscii" w:hAnsiTheme="minorAscii" w:eastAsiaTheme="minorAscii" w:cstheme="minorBidi"/>
          <w:b w:val="0"/>
          <w:bCs w:val="0"/>
          <w:i w:val="1"/>
          <w:iCs w:val="1"/>
          <w:color w:val="auto"/>
          <w:sz w:val="15"/>
          <w:szCs w:val="15"/>
          <w:lang w:val="en-US" w:eastAsia="en-US" w:bidi="ar-SA"/>
        </w:rPr>
        <w:t>contrôle</w:t>
      </w:r>
      <w:r w:rsidRPr="790F43D5" w:rsidR="733DF9AA">
        <w:rPr>
          <w:rStyle w:val="Fett"/>
          <w:rFonts w:ascii="Sennheiser Office" w:hAnsi="Sennheiser Office" w:eastAsia="Sennheiser Office" w:cs="" w:asciiTheme="minorAscii" w:hAnsiTheme="minorAscii" w:eastAsiaTheme="minorAscii" w:cstheme="minorBidi"/>
          <w:b w:val="0"/>
          <w:bCs w:val="0"/>
          <w:i w:val="1"/>
          <w:iCs w:val="1"/>
          <w:color w:val="auto"/>
          <w:sz w:val="15"/>
          <w:szCs w:val="15"/>
          <w:lang w:val="en-US" w:eastAsia="en-US" w:bidi="ar-SA"/>
        </w:rPr>
        <w:t xml:space="preserve"> de spectacle </w:t>
      </w:r>
      <w:r w:rsidRPr="790F43D5" w:rsidR="733DF9AA">
        <w:rPr>
          <w:rStyle w:val="Fett"/>
          <w:rFonts w:ascii="Sennheiser Office" w:hAnsi="Sennheiser Office" w:eastAsia="Sennheiser Office" w:cs="" w:asciiTheme="minorAscii" w:hAnsiTheme="minorAscii" w:eastAsiaTheme="minorAscii" w:cstheme="minorBidi"/>
          <w:b w:val="0"/>
          <w:bCs w:val="0"/>
          <w:i w:val="1"/>
          <w:iCs w:val="1"/>
          <w:color w:val="auto"/>
          <w:sz w:val="15"/>
          <w:szCs w:val="15"/>
          <w:lang w:val="en-US" w:eastAsia="en-US" w:bidi="ar-SA"/>
        </w:rPr>
        <w:t>d'Ovation</w:t>
      </w:r>
      <w:r w:rsidRPr="790F43D5" w:rsidR="733DF9AA">
        <w:rPr>
          <w:rStyle w:val="Fett"/>
          <w:rFonts w:ascii="Sennheiser Office" w:hAnsi="Sennheiser Office" w:eastAsia="Sennheiser Office" w:cs="" w:asciiTheme="minorAscii" w:hAnsiTheme="minorAscii" w:eastAsiaTheme="minorAscii" w:cstheme="minorBidi"/>
          <w:b w:val="0"/>
          <w:bCs w:val="0"/>
          <w:i w:val="1"/>
          <w:iCs w:val="1"/>
          <w:color w:val="auto"/>
          <w:sz w:val="15"/>
          <w:szCs w:val="15"/>
          <w:lang w:val="en-US" w:eastAsia="en-US" w:bidi="ar-SA"/>
        </w:rPr>
        <w:t xml:space="preserve"> 11</w:t>
      </w:r>
    </w:p>
    <w:p w:rsidR="733DF9AA" w:rsidP="790F43D5" w:rsidRDefault="733DF9AA" w14:paraId="61D97319" w14:textId="74BAE4D6">
      <w:pPr>
        <w:pStyle w:val="Standard"/>
      </w:pPr>
      <w:r w:rsidRPr="790F43D5" w:rsidR="733DF9AA">
        <w:rPr>
          <w:rFonts w:ascii="Sennheiser Office" w:hAnsi="Sennheiser Office" w:eastAsia="Sennheiser Office" w:cs="Sennheiser Office"/>
          <w:noProof w:val="0"/>
          <w:sz w:val="18"/>
          <w:szCs w:val="18"/>
          <w:lang w:val="fr-FR"/>
        </w:rPr>
        <w:t xml:space="preserve">Les visiteurs découvriront également l'écosystème de pointe de </w:t>
      </w:r>
      <w:r w:rsidRPr="790F43D5" w:rsidR="733DF9AA">
        <w:rPr>
          <w:rFonts w:ascii="Sennheiser Office" w:hAnsi="Sennheiser Office" w:eastAsia="Sennheiser Office" w:cs="Sennheiser Office"/>
          <w:noProof w:val="0"/>
          <w:sz w:val="18"/>
          <w:szCs w:val="18"/>
          <w:lang w:val="fr-FR"/>
        </w:rPr>
        <w:t>Merging</w:t>
      </w:r>
      <w:r w:rsidRPr="790F43D5" w:rsidR="733DF9AA">
        <w:rPr>
          <w:rFonts w:ascii="Sennheiser Office" w:hAnsi="Sennheiser Office" w:eastAsia="Sennheiser Office" w:cs="Sennheiser Office"/>
          <w:noProof w:val="0"/>
          <w:sz w:val="18"/>
          <w:szCs w:val="18"/>
          <w:lang w:val="fr-FR"/>
        </w:rPr>
        <w:t xml:space="preserve">, </w:t>
      </w:r>
      <w:r w:rsidRPr="790F43D5" w:rsidR="733DF9AA">
        <w:rPr>
          <w:rFonts w:ascii="Sennheiser Office" w:hAnsi="Sennheiser Office" w:eastAsia="Sennheiser Office" w:cs="Sennheiser Office"/>
          <w:b w:val="1"/>
          <w:bCs w:val="1"/>
          <w:noProof w:val="0"/>
          <w:sz w:val="18"/>
          <w:szCs w:val="18"/>
          <w:lang w:val="fr-FR"/>
        </w:rPr>
        <w:t>compatible Dante®</w:t>
      </w:r>
      <w:r w:rsidRPr="790F43D5" w:rsidR="733DF9AA">
        <w:rPr>
          <w:rFonts w:ascii="Sennheiser Office" w:hAnsi="Sennheiser Office" w:eastAsia="Sennheiser Office" w:cs="Sennheiser Office"/>
          <w:noProof w:val="0"/>
          <w:sz w:val="18"/>
          <w:szCs w:val="18"/>
          <w:lang w:val="fr-FR"/>
        </w:rPr>
        <w:t xml:space="preserve">, comprenant le </w:t>
      </w:r>
      <w:r w:rsidRPr="790F43D5" w:rsidR="733DF9AA">
        <w:rPr>
          <w:rFonts w:ascii="Sennheiser Office" w:hAnsi="Sennheiser Office" w:eastAsia="Sennheiser Office" w:cs="Sennheiser Office"/>
          <w:b w:val="1"/>
          <w:bCs w:val="1"/>
          <w:noProof w:val="0"/>
          <w:sz w:val="18"/>
          <w:szCs w:val="18"/>
          <w:lang w:val="fr-FR"/>
        </w:rPr>
        <w:t>Hapi</w:t>
      </w:r>
      <w:r w:rsidRPr="790F43D5" w:rsidR="733DF9AA">
        <w:rPr>
          <w:rFonts w:ascii="Sennheiser Office" w:hAnsi="Sennheiser Office" w:eastAsia="Sennheiser Office" w:cs="Sennheiser Office"/>
          <w:b w:val="1"/>
          <w:bCs w:val="1"/>
          <w:noProof w:val="0"/>
          <w:sz w:val="18"/>
          <w:szCs w:val="18"/>
          <w:lang w:val="fr-FR"/>
        </w:rPr>
        <w:t xml:space="preserve"> </w:t>
      </w:r>
      <w:r w:rsidRPr="790F43D5" w:rsidR="733DF9AA">
        <w:rPr>
          <w:rFonts w:ascii="Sennheiser Office" w:hAnsi="Sennheiser Office" w:eastAsia="Sennheiser Office" w:cs="Sennheiser Office"/>
          <w:b w:val="1"/>
          <w:bCs w:val="1"/>
          <w:noProof w:val="0"/>
          <w:sz w:val="18"/>
          <w:szCs w:val="18"/>
          <w:lang w:val="fr-FR"/>
        </w:rPr>
        <w:t>Mk</w:t>
      </w:r>
      <w:r w:rsidRPr="790F43D5" w:rsidR="733DF9AA">
        <w:rPr>
          <w:rFonts w:ascii="Sennheiser Office" w:hAnsi="Sennheiser Office" w:eastAsia="Sennheiser Office" w:cs="Sennheiser Office"/>
          <w:b w:val="1"/>
          <w:bCs w:val="1"/>
          <w:noProof w:val="0"/>
          <w:sz w:val="18"/>
          <w:szCs w:val="18"/>
          <w:lang w:val="fr-FR"/>
        </w:rPr>
        <w:t xml:space="preserve"> III</w:t>
      </w:r>
      <w:r w:rsidRPr="790F43D5" w:rsidR="733DF9AA">
        <w:rPr>
          <w:rFonts w:ascii="Sennheiser Office" w:hAnsi="Sennheiser Office" w:eastAsia="Sennheiser Office" w:cs="Sennheiser Office"/>
          <w:noProof w:val="0"/>
          <w:sz w:val="18"/>
          <w:szCs w:val="18"/>
          <w:lang w:val="fr-FR"/>
        </w:rPr>
        <w:t>, l</w:t>
      </w:r>
      <w:r w:rsidRPr="790F43D5" w:rsidR="733DF9AA">
        <w:rPr>
          <w:rFonts w:ascii="Sennheiser Office" w:hAnsi="Sennheiser Office" w:eastAsia="Sennheiser Office" w:cs="Sennheiser Office"/>
          <w:b w:val="1"/>
          <w:bCs w:val="1"/>
          <w:noProof w:val="0"/>
          <w:sz w:val="18"/>
          <w:szCs w:val="18"/>
          <w:lang w:val="fr-FR"/>
        </w:rPr>
        <w:t xml:space="preserve">'Anubis </w:t>
      </w:r>
      <w:r w:rsidRPr="790F43D5" w:rsidR="733DF9AA">
        <w:rPr>
          <w:rFonts w:ascii="Sennheiser Office" w:hAnsi="Sennheiser Office" w:eastAsia="Sennheiser Office" w:cs="Sennheiser Office"/>
          <w:noProof w:val="0"/>
          <w:sz w:val="18"/>
          <w:szCs w:val="18"/>
          <w:lang w:val="fr-FR"/>
        </w:rPr>
        <w:t xml:space="preserve">et le </w:t>
      </w:r>
      <w:r w:rsidRPr="790F43D5" w:rsidR="733DF9AA">
        <w:rPr>
          <w:rFonts w:ascii="Sennheiser Office" w:hAnsi="Sennheiser Office" w:eastAsia="Sennheiser Office" w:cs="Sennheiser Office"/>
          <w:b w:val="1"/>
          <w:bCs w:val="1"/>
          <w:noProof w:val="0"/>
          <w:sz w:val="18"/>
          <w:szCs w:val="18"/>
          <w:lang w:val="fr-FR"/>
        </w:rPr>
        <w:t>MT 48</w:t>
      </w:r>
      <w:r w:rsidRPr="790F43D5" w:rsidR="733DF9AA">
        <w:rPr>
          <w:rFonts w:ascii="Sennheiser Office" w:hAnsi="Sennheiser Office" w:eastAsia="Sennheiser Office" w:cs="Sennheiser Office"/>
          <w:noProof w:val="0"/>
          <w:sz w:val="18"/>
          <w:szCs w:val="18"/>
          <w:lang w:val="fr-FR"/>
        </w:rPr>
        <w:t xml:space="preserve">, intégrés de manière transparente avec le </w:t>
      </w:r>
      <w:r w:rsidRPr="790F43D5" w:rsidR="733DF9AA">
        <w:rPr>
          <w:rFonts w:ascii="Sennheiser Office" w:hAnsi="Sennheiser Office" w:eastAsia="Sennheiser Office" w:cs="Sennheiser Office"/>
          <w:b w:val="1"/>
          <w:bCs w:val="1"/>
          <w:noProof w:val="0"/>
          <w:sz w:val="18"/>
          <w:szCs w:val="18"/>
          <w:lang w:val="fr-FR"/>
        </w:rPr>
        <w:t xml:space="preserve">DAW </w:t>
      </w:r>
      <w:r w:rsidRPr="790F43D5" w:rsidR="733DF9AA">
        <w:rPr>
          <w:rFonts w:ascii="Sennheiser Office" w:hAnsi="Sennheiser Office" w:eastAsia="Sennheiser Office" w:cs="Sennheiser Office"/>
          <w:b w:val="1"/>
          <w:bCs w:val="1"/>
          <w:noProof w:val="0"/>
          <w:sz w:val="18"/>
          <w:szCs w:val="18"/>
          <w:lang w:val="fr-FR"/>
        </w:rPr>
        <w:t>Pyramix</w:t>
      </w:r>
      <w:r w:rsidRPr="790F43D5" w:rsidR="733DF9AA">
        <w:rPr>
          <w:rFonts w:ascii="Sennheiser Office" w:hAnsi="Sennheiser Office" w:eastAsia="Sennheiser Office" w:cs="Sennheiser Office"/>
          <w:b w:val="1"/>
          <w:bCs w:val="1"/>
          <w:noProof w:val="0"/>
          <w:sz w:val="18"/>
          <w:szCs w:val="18"/>
          <w:lang w:val="fr-FR"/>
        </w:rPr>
        <w:t xml:space="preserve"> 15</w:t>
      </w:r>
      <w:r w:rsidRPr="790F43D5" w:rsidR="733DF9AA">
        <w:rPr>
          <w:rFonts w:ascii="Sennheiser Office" w:hAnsi="Sennheiser Office" w:eastAsia="Sennheiser Office" w:cs="Sennheiser Office"/>
          <w:noProof w:val="0"/>
          <w:sz w:val="18"/>
          <w:szCs w:val="18"/>
          <w:lang w:val="fr-FR"/>
        </w:rPr>
        <w:t xml:space="preserve">. Cette configuration montre comment </w:t>
      </w:r>
      <w:r w:rsidRPr="790F43D5" w:rsidR="733DF9AA">
        <w:rPr>
          <w:rFonts w:ascii="Sennheiser Office" w:hAnsi="Sennheiser Office" w:eastAsia="Sennheiser Office" w:cs="Sennheiser Office"/>
          <w:noProof w:val="0"/>
          <w:sz w:val="18"/>
          <w:szCs w:val="18"/>
          <w:lang w:val="fr-FR"/>
        </w:rPr>
        <w:t>Merging</w:t>
      </w:r>
      <w:r w:rsidRPr="790F43D5" w:rsidR="733DF9AA">
        <w:rPr>
          <w:rFonts w:ascii="Sennheiser Office" w:hAnsi="Sennheiser Office" w:eastAsia="Sennheiser Office" w:cs="Sennheiser Office"/>
          <w:noProof w:val="0"/>
          <w:sz w:val="18"/>
          <w:szCs w:val="18"/>
          <w:lang w:val="fr-FR"/>
        </w:rPr>
        <w:t xml:space="preserve"> fait avancer la production audio, offrant une précision, une évolutivité et une flexibilité inégalées dans les environnements en réseau.</w:t>
      </w:r>
    </w:p>
    <w:p w:rsidR="00163B4F" w:rsidP="00200C2A" w:rsidRDefault="00163B4F" w14:paraId="6179E31C" w14:textId="77777777">
      <w:pPr>
        <w:rPr>
          <w:lang w:val="en-US"/>
        </w:rPr>
      </w:pPr>
    </w:p>
    <w:p w:rsidR="733DF9AA" w:rsidP="790F43D5" w:rsidRDefault="733DF9AA" w14:paraId="2B7E247F" w14:textId="3D06F5E3">
      <w:pPr>
        <w:pStyle w:val="Standard"/>
        <w:rPr>
          <w:rFonts w:ascii="Sennheiser Office" w:hAnsi="Sennheiser Office" w:eastAsia="Sennheiser Office" w:cs="Sennheiser Office"/>
          <w:b w:val="1"/>
          <w:bCs w:val="1"/>
          <w:noProof w:val="0"/>
          <w:sz w:val="18"/>
          <w:szCs w:val="18"/>
          <w:lang w:val="fr-FR"/>
        </w:rPr>
      </w:pPr>
      <w:r w:rsidRPr="790F43D5" w:rsidR="733DF9AA">
        <w:rPr>
          <w:rFonts w:ascii="Sennheiser Office" w:hAnsi="Sennheiser Office" w:eastAsia="Sennheiser Office" w:cs="Sennheiser Office"/>
          <w:b w:val="1"/>
          <w:bCs w:val="1"/>
          <w:noProof w:val="0"/>
          <w:sz w:val="18"/>
          <w:szCs w:val="18"/>
          <w:lang w:val="fr-FR"/>
        </w:rPr>
        <w:t xml:space="preserve">Rendez-vous avec le groupe Sennheiser à l'ISE, </w:t>
      </w:r>
      <w:r w:rsidRPr="790F43D5" w:rsidR="733DF9AA">
        <w:rPr>
          <w:rFonts w:ascii="Sennheiser Office" w:hAnsi="Sennheiser Office" w:eastAsia="Sennheiser Office" w:cs="Sennheiser Office"/>
          <w:b w:val="1"/>
          <w:bCs w:val="1"/>
          <w:noProof w:val="0"/>
          <w:sz w:val="18"/>
          <w:szCs w:val="18"/>
          <w:lang w:val="fr-FR"/>
        </w:rPr>
        <w:t>Fira</w:t>
      </w:r>
      <w:r w:rsidRPr="790F43D5" w:rsidR="733DF9AA">
        <w:rPr>
          <w:rFonts w:ascii="Sennheiser Office" w:hAnsi="Sennheiser Office" w:eastAsia="Sennheiser Office" w:cs="Sennheiser Office"/>
          <w:b w:val="1"/>
          <w:bCs w:val="1"/>
          <w:noProof w:val="0"/>
          <w:sz w:val="18"/>
          <w:szCs w:val="18"/>
          <w:lang w:val="fr-FR"/>
        </w:rPr>
        <w:t xml:space="preserve"> Barcelona, du 4 au 7 février 2025, Hall 3, Stands B 500 et B 550.</w:t>
      </w:r>
    </w:p>
    <w:p w:rsidRPr="00A71D58" w:rsidR="009C6DFF" w:rsidP="601C08BA" w:rsidRDefault="009C6DFF" w14:paraId="4BD4A220" w14:textId="045C5F9E">
      <w:pPr>
        <w:pStyle w:val="Standard"/>
      </w:pPr>
    </w:p>
    <w:p w:rsidRPr="00A71D58" w:rsidR="00841BC3" w:rsidP="790F43D5" w:rsidRDefault="6FCFB99E" w14:paraId="6400CC1F" w14:textId="216832F2">
      <w:pPr>
        <w:pStyle w:val="Standard"/>
      </w:pPr>
      <w:r w:rsidRPr="601C08BA" w:rsidR="5EFCC0DF">
        <w:rPr>
          <w:rFonts w:ascii="Sennheiser Office" w:hAnsi="Sennheiser Office" w:eastAsia="Sennheiser Office" w:cs="Sennheiser Office"/>
          <w:noProof w:val="0"/>
          <w:sz w:val="18"/>
          <w:szCs w:val="18"/>
          <w:lang w:val="en-GB"/>
        </w:rPr>
        <w:t xml:space="preserve">Les images haute </w:t>
      </w:r>
      <w:r w:rsidRPr="601C08BA" w:rsidR="5EFCC0DF">
        <w:rPr>
          <w:rFonts w:ascii="Sennheiser Office" w:hAnsi="Sennheiser Office" w:eastAsia="Sennheiser Office" w:cs="Sennheiser Office"/>
          <w:noProof w:val="0"/>
          <w:sz w:val="18"/>
          <w:szCs w:val="18"/>
          <w:lang w:val="en-GB"/>
        </w:rPr>
        <w:t>résolution</w:t>
      </w:r>
      <w:r w:rsidRPr="601C08BA" w:rsidR="5EFCC0DF">
        <w:rPr>
          <w:rFonts w:ascii="Sennheiser Office" w:hAnsi="Sennheiser Office" w:eastAsia="Sennheiser Office" w:cs="Sennheiser Office"/>
          <w:noProof w:val="0"/>
          <w:sz w:val="18"/>
          <w:szCs w:val="18"/>
          <w:lang w:val="en-GB"/>
        </w:rPr>
        <w:t xml:space="preserve"> </w:t>
      </w:r>
      <w:r w:rsidRPr="601C08BA" w:rsidR="5EFCC0DF">
        <w:rPr>
          <w:rFonts w:ascii="Sennheiser Office" w:hAnsi="Sennheiser Office" w:eastAsia="Sennheiser Office" w:cs="Sennheiser Office"/>
          <w:noProof w:val="0"/>
          <w:sz w:val="18"/>
          <w:szCs w:val="18"/>
          <w:lang w:val="en-GB"/>
        </w:rPr>
        <w:t>accompagnant</w:t>
      </w:r>
      <w:r w:rsidRPr="601C08BA" w:rsidR="5EFCC0DF">
        <w:rPr>
          <w:rFonts w:ascii="Sennheiser Office" w:hAnsi="Sennheiser Office" w:eastAsia="Sennheiser Office" w:cs="Sennheiser Office"/>
          <w:noProof w:val="0"/>
          <w:sz w:val="18"/>
          <w:szCs w:val="18"/>
          <w:lang w:val="en-GB"/>
        </w:rPr>
        <w:t xml:space="preserve"> </w:t>
      </w:r>
      <w:r w:rsidRPr="601C08BA" w:rsidR="5EFCC0DF">
        <w:rPr>
          <w:rFonts w:ascii="Sennheiser Office" w:hAnsi="Sennheiser Office" w:eastAsia="Sennheiser Office" w:cs="Sennheiser Office"/>
          <w:noProof w:val="0"/>
          <w:sz w:val="18"/>
          <w:szCs w:val="18"/>
          <w:lang w:val="en-GB"/>
        </w:rPr>
        <w:t>ce</w:t>
      </w:r>
      <w:r w:rsidRPr="601C08BA" w:rsidR="5EFCC0DF">
        <w:rPr>
          <w:rFonts w:ascii="Sennheiser Office" w:hAnsi="Sennheiser Office" w:eastAsia="Sennheiser Office" w:cs="Sennheiser Office"/>
          <w:noProof w:val="0"/>
          <w:sz w:val="18"/>
          <w:szCs w:val="18"/>
          <w:lang w:val="en-GB"/>
        </w:rPr>
        <w:t xml:space="preserve"> communiqué de </w:t>
      </w:r>
      <w:r w:rsidRPr="601C08BA" w:rsidR="5EFCC0DF">
        <w:rPr>
          <w:rFonts w:ascii="Sennheiser Office" w:hAnsi="Sennheiser Office" w:eastAsia="Sennheiser Office" w:cs="Sennheiser Office"/>
          <w:noProof w:val="0"/>
          <w:sz w:val="18"/>
          <w:szCs w:val="18"/>
          <w:lang w:val="en-GB"/>
        </w:rPr>
        <w:t>presse</w:t>
      </w:r>
      <w:r w:rsidRPr="601C08BA" w:rsidR="5EFCC0DF">
        <w:rPr>
          <w:rFonts w:ascii="Sennheiser Office" w:hAnsi="Sennheiser Office" w:eastAsia="Sennheiser Office" w:cs="Sennheiser Office"/>
          <w:noProof w:val="0"/>
          <w:sz w:val="18"/>
          <w:szCs w:val="18"/>
          <w:lang w:val="en-GB"/>
        </w:rPr>
        <w:t xml:space="preserve"> </w:t>
      </w:r>
      <w:r w:rsidRPr="601C08BA" w:rsidR="5EFCC0DF">
        <w:rPr>
          <w:rFonts w:ascii="Sennheiser Office" w:hAnsi="Sennheiser Office" w:eastAsia="Sennheiser Office" w:cs="Sennheiser Office"/>
          <w:noProof w:val="0"/>
          <w:sz w:val="18"/>
          <w:szCs w:val="18"/>
          <w:lang w:val="en-GB"/>
        </w:rPr>
        <w:t>sont</w:t>
      </w:r>
      <w:r w:rsidRPr="601C08BA" w:rsidR="5EFCC0DF">
        <w:rPr>
          <w:rFonts w:ascii="Sennheiser Office" w:hAnsi="Sennheiser Office" w:eastAsia="Sennheiser Office" w:cs="Sennheiser Office"/>
          <w:noProof w:val="0"/>
          <w:sz w:val="18"/>
          <w:szCs w:val="18"/>
          <w:lang w:val="en-GB"/>
        </w:rPr>
        <w:t xml:space="preserve"> </w:t>
      </w:r>
      <w:r w:rsidRPr="601C08BA" w:rsidR="5EFCC0DF">
        <w:rPr>
          <w:rFonts w:ascii="Sennheiser Office" w:hAnsi="Sennheiser Office" w:eastAsia="Sennheiser Office" w:cs="Sennheiser Office"/>
          <w:noProof w:val="0"/>
          <w:sz w:val="18"/>
          <w:szCs w:val="18"/>
          <w:lang w:val="en-GB"/>
        </w:rPr>
        <w:t>disponibles</w:t>
      </w:r>
      <w:r w:rsidRPr="601C08BA" w:rsidR="5EFCC0DF">
        <w:rPr>
          <w:rFonts w:ascii="Sennheiser Office" w:hAnsi="Sennheiser Office" w:eastAsia="Sennheiser Office" w:cs="Sennheiser Office"/>
          <w:noProof w:val="0"/>
          <w:sz w:val="18"/>
          <w:szCs w:val="18"/>
          <w:lang w:val="en-GB"/>
        </w:rPr>
        <w:t xml:space="preserve"> </w:t>
      </w:r>
      <w:r w:rsidRPr="601C08BA" w:rsidR="5EFCC0DF">
        <w:rPr>
          <w:rFonts w:ascii="Sennheiser Office" w:hAnsi="Sennheiser Office" w:eastAsia="Sennheiser Office" w:cs="Sennheiser Office"/>
          <w:noProof w:val="0"/>
          <w:sz w:val="18"/>
          <w:szCs w:val="18"/>
          <w:lang w:val="en-GB"/>
        </w:rPr>
        <w:t>en</w:t>
      </w:r>
      <w:r w:rsidRPr="601C08BA" w:rsidR="5EFCC0DF">
        <w:rPr>
          <w:rFonts w:ascii="Sennheiser Office" w:hAnsi="Sennheiser Office" w:eastAsia="Sennheiser Office" w:cs="Sennheiser Office"/>
          <w:noProof w:val="0"/>
          <w:sz w:val="18"/>
          <w:szCs w:val="18"/>
          <w:lang w:val="en-GB"/>
        </w:rPr>
        <w:t xml:space="preserve"> </w:t>
      </w:r>
      <w:r w:rsidRPr="601C08BA" w:rsidR="5EFCC0DF">
        <w:rPr>
          <w:rFonts w:ascii="Sennheiser Office" w:hAnsi="Sennheiser Office" w:eastAsia="Sennheiser Office" w:cs="Sennheiser Office"/>
          <w:noProof w:val="0"/>
          <w:sz w:val="18"/>
          <w:szCs w:val="18"/>
          <w:lang w:val="en-GB"/>
        </w:rPr>
        <w:t>téléchargement</w:t>
      </w:r>
      <w:r w:rsidRPr="601C08BA" w:rsidR="5EFCC0DF">
        <w:rPr>
          <w:rFonts w:ascii="Sennheiser Office" w:hAnsi="Sennheiser Office" w:eastAsia="Sennheiser Office" w:cs="Sennheiser Office"/>
          <w:noProof w:val="0"/>
          <w:color w:val="0094D5"/>
          <w:sz w:val="18"/>
          <w:szCs w:val="18"/>
          <w:lang w:val="en-GB"/>
        </w:rPr>
        <w:t xml:space="preserve"> </w:t>
      </w:r>
      <w:r w:rsidRPr="601C08BA" w:rsidR="4C70E082">
        <w:rPr>
          <w:color w:val="0094D5"/>
        </w:rPr>
        <w:t xml:space="preserve"> </w:t>
      </w:r>
      <w:hyperlink r:id="Reabed73fdb914186">
        <w:r w:rsidRPr="601C08BA" w:rsidR="5CD9C396">
          <w:rPr>
            <w:rStyle w:val="Hyperlink"/>
            <w:color w:val="0094D5"/>
          </w:rPr>
          <w:t>ici</w:t>
        </w:r>
      </w:hyperlink>
      <w:r w:rsidR="4C70E082">
        <w:rPr/>
        <w:t>.</w:t>
      </w:r>
    </w:p>
    <w:p w:rsidR="601C08BA" w:rsidP="601C08BA" w:rsidRDefault="601C08BA" w14:paraId="503F9E19" w14:textId="7DE6186D">
      <w:pPr>
        <w:pStyle w:val="Standard"/>
      </w:pPr>
    </w:p>
    <w:p w:rsidR="5810675A" w:rsidP="601C08BA" w:rsidRDefault="5810675A" w14:paraId="26FC6F67" w14:textId="79AE6D17">
      <w:pPr>
        <w:tabs>
          <w:tab w:val="left" w:leader="none" w:pos="4111"/>
        </w:tabs>
        <w:spacing w:before="0" w:beforeAutospacing="off" w:after="0" w:afterAutospacing="off" w:line="257" w:lineRule="auto"/>
      </w:pPr>
      <w:r w:rsidRPr="601C08BA" w:rsidR="5810675A">
        <w:rPr>
          <w:rFonts w:ascii="Sennheiser Office" w:hAnsi="Sennheiser Office" w:eastAsia="Sennheiser Office" w:cs="Sennheiser Office"/>
          <w:b w:val="1"/>
          <w:bCs w:val="1"/>
          <w:noProof w:val="0"/>
          <w:sz w:val="15"/>
          <w:szCs w:val="15"/>
          <w:lang w:val="en-GB"/>
        </w:rPr>
        <w:t>Contact presse</w:t>
      </w:r>
    </w:p>
    <w:p w:rsidR="5810675A" w:rsidP="601C08BA" w:rsidRDefault="5810675A" w14:paraId="165398B6" w14:textId="54A72A91">
      <w:pPr>
        <w:pStyle w:val="Standard"/>
        <w:suppressLineNumbers w:val="0"/>
        <w:tabs>
          <w:tab w:val="left" w:leader="none" w:pos="4111"/>
        </w:tabs>
        <w:bidi w:val="0"/>
        <w:spacing w:before="0" w:beforeAutospacing="off" w:after="0" w:afterAutospacing="off" w:line="257" w:lineRule="auto"/>
        <w:ind w:left="0" w:right="0"/>
        <w:jc w:val="left"/>
      </w:pPr>
      <w:r w:rsidRPr="601C08BA" w:rsidR="5810675A">
        <w:rPr>
          <w:rFonts w:ascii="Sennheiser Office" w:hAnsi="Sennheiser Office" w:eastAsia="Sennheiser Office" w:cs="Sennheiser Office"/>
          <w:noProof w:val="0"/>
          <w:color w:val="0095D5" w:themeColor="accent1" w:themeTint="FF" w:themeShade="FF"/>
          <w:sz w:val="15"/>
          <w:szCs w:val="15"/>
          <w:lang w:val="en-GB"/>
        </w:rPr>
        <w:t xml:space="preserve">Valentine Vialis </w:t>
      </w:r>
    </w:p>
    <w:p w:rsidR="5810675A" w:rsidP="601C08BA" w:rsidRDefault="5810675A" w14:paraId="2CF9BB4D" w14:textId="6607A563">
      <w:pPr>
        <w:tabs>
          <w:tab w:val="left" w:leader="none" w:pos="4111"/>
        </w:tabs>
        <w:spacing w:before="0" w:beforeAutospacing="off" w:after="0" w:afterAutospacing="off" w:line="257" w:lineRule="auto"/>
        <w:rPr>
          <w:rFonts w:ascii="Sennheiser Office" w:hAnsi="Sennheiser Office" w:eastAsia="Sennheiser Office" w:cs="Sennheiser Office"/>
          <w:strike w:val="0"/>
          <w:dstrike w:val="0"/>
          <w:noProof w:val="0"/>
          <w:color w:val="auto"/>
          <w:sz w:val="15"/>
          <w:szCs w:val="15"/>
          <w:u w:val="single"/>
          <w:lang w:val="en-GB"/>
        </w:rPr>
      </w:pPr>
      <w:r w:rsidRPr="601C08BA" w:rsidR="5810675A">
        <w:rPr>
          <w:rFonts w:ascii="Sennheiser Office" w:hAnsi="Sennheiser Office" w:eastAsia="Sennheiser Office" w:cs="Sennheiser Office"/>
          <w:strike w:val="0"/>
          <w:dstrike w:val="0"/>
          <w:noProof w:val="0"/>
          <w:color w:val="auto"/>
          <w:sz w:val="15"/>
          <w:szCs w:val="15"/>
          <w:u w:val="single"/>
          <w:lang w:val="en-GB"/>
        </w:rPr>
        <w:t>valentine.vialis@sennheiser.com</w:t>
      </w:r>
    </w:p>
    <w:p w:rsidR="5810675A" w:rsidP="601C08BA" w:rsidRDefault="5810675A" w14:paraId="1FC21D9E" w14:textId="76CCE720">
      <w:pPr>
        <w:tabs>
          <w:tab w:val="left" w:leader="none" w:pos="4111"/>
        </w:tabs>
        <w:spacing w:before="0" w:beforeAutospacing="off" w:after="0" w:afterAutospacing="off" w:line="257" w:lineRule="auto"/>
      </w:pPr>
      <w:r w:rsidRPr="601C08BA" w:rsidR="5810675A">
        <w:rPr>
          <w:rFonts w:ascii="Sennheiser Office" w:hAnsi="Sennheiser Office" w:eastAsia="Sennheiser Office" w:cs="Sennheiser Office"/>
          <w:noProof w:val="0"/>
          <w:sz w:val="15"/>
          <w:szCs w:val="15"/>
          <w:lang w:val="en-GB"/>
        </w:rPr>
        <w:t>+33 (0) 6 84 98 19 22</w:t>
      </w:r>
    </w:p>
    <w:p w:rsidR="5810675A" w:rsidP="601C08BA" w:rsidRDefault="5810675A" w14:paraId="04235FF6" w14:textId="3B833A56">
      <w:pPr>
        <w:tabs>
          <w:tab w:val="left" w:leader="none" w:pos="4111"/>
        </w:tabs>
        <w:spacing w:before="0" w:beforeAutospacing="off" w:after="0" w:afterAutospacing="off" w:line="257" w:lineRule="auto"/>
      </w:pPr>
      <w:r w:rsidRPr="601C08BA" w:rsidR="5810675A">
        <w:rPr>
          <w:rFonts w:ascii="Sennheiser Office" w:hAnsi="Sennheiser Office" w:eastAsia="Sennheiser Office" w:cs="Sennheiser Office"/>
          <w:noProof w:val="0"/>
          <w:sz w:val="15"/>
          <w:szCs w:val="15"/>
          <w:lang w:val="en-GB"/>
        </w:rPr>
        <w:t xml:space="preserve"> </w:t>
      </w:r>
    </w:p>
    <w:p w:rsidR="5810675A" w:rsidP="601C08BA" w:rsidRDefault="5810675A" w14:paraId="64907531" w14:textId="05B08FC3">
      <w:pPr>
        <w:pStyle w:val="Standard"/>
        <w:suppressLineNumbers w:val="0"/>
        <w:tabs>
          <w:tab w:val="left" w:leader="none" w:pos="4111"/>
        </w:tabs>
        <w:bidi w:val="0"/>
        <w:spacing w:before="0" w:beforeAutospacing="off" w:after="0" w:afterAutospacing="off" w:line="257" w:lineRule="auto"/>
        <w:ind w:left="0" w:right="0"/>
        <w:jc w:val="left"/>
      </w:pPr>
      <w:r w:rsidRPr="601C08BA" w:rsidR="5810675A">
        <w:rPr>
          <w:rFonts w:ascii="Sennheiser Office" w:hAnsi="Sennheiser Office" w:eastAsia="Sennheiser Office" w:cs="Sennheiser Office"/>
          <w:noProof w:val="0"/>
          <w:color w:val="0095D5" w:themeColor="accent1" w:themeTint="FF" w:themeShade="FF"/>
          <w:sz w:val="15"/>
          <w:szCs w:val="15"/>
          <w:lang w:val="en-GB"/>
        </w:rPr>
        <w:t>Noémie Desmet</w:t>
      </w:r>
    </w:p>
    <w:p w:rsidR="78614D69" w:rsidP="601C08BA" w:rsidRDefault="78614D69" w14:paraId="4919DEBE" w14:textId="764C4BEF">
      <w:pPr>
        <w:tabs>
          <w:tab w:val="left" w:leader="none" w:pos="4111"/>
        </w:tabs>
        <w:spacing w:before="0" w:beforeAutospacing="off" w:after="0" w:afterAutospacing="off" w:line="257" w:lineRule="auto"/>
      </w:pPr>
      <w:r w:rsidRPr="601C08BA" w:rsidR="78614D69">
        <w:rPr>
          <w:rFonts w:ascii="Sennheiser Office" w:hAnsi="Sennheiser Office" w:eastAsia="Sennheiser Office" w:cs="Sennheiser Office"/>
          <w:strike w:val="0"/>
          <w:dstrike w:val="0"/>
          <w:noProof w:val="0"/>
          <w:color w:val="000000" w:themeColor="text1" w:themeTint="FF" w:themeShade="FF"/>
          <w:sz w:val="15"/>
          <w:szCs w:val="15"/>
          <w:u w:val="single"/>
          <w:lang w:val="en-GB"/>
        </w:rPr>
        <w:t>Noemie.desmet</w:t>
      </w:r>
      <w:r w:rsidRPr="601C08BA" w:rsidR="47B5345A">
        <w:rPr>
          <w:rFonts w:ascii="Sennheiser Office" w:hAnsi="Sennheiser Office" w:eastAsia="Sennheiser Office" w:cs="Sennheiser Office"/>
          <w:strike w:val="0"/>
          <w:dstrike w:val="0"/>
          <w:noProof w:val="0"/>
          <w:color w:val="000000" w:themeColor="text1" w:themeTint="FF" w:themeShade="FF"/>
          <w:sz w:val="15"/>
          <w:szCs w:val="15"/>
          <w:u w:val="single"/>
          <w:lang w:val="en-GB"/>
        </w:rPr>
        <w:t>@teamlewis.com</w:t>
      </w:r>
    </w:p>
    <w:p w:rsidR="5810675A" w:rsidP="601C08BA" w:rsidRDefault="5810675A" w14:paraId="4FBBA520" w14:textId="76CE473C">
      <w:pPr>
        <w:pStyle w:val="Standard"/>
        <w:suppressLineNumbers w:val="0"/>
        <w:tabs>
          <w:tab w:val="left" w:leader="none" w:pos="4111"/>
        </w:tabs>
        <w:bidi w:val="0"/>
        <w:spacing w:before="0" w:beforeAutospacing="off" w:after="0" w:afterAutospacing="off" w:line="257" w:lineRule="auto"/>
        <w:ind w:left="0" w:right="0"/>
        <w:jc w:val="left"/>
      </w:pPr>
      <w:r w:rsidRPr="601C08BA" w:rsidR="5810675A">
        <w:rPr>
          <w:rFonts w:ascii="Sennheiser Office" w:hAnsi="Sennheiser Office" w:eastAsia="Sennheiser Office" w:cs="Sennheiser Office"/>
          <w:noProof w:val="0"/>
          <w:sz w:val="15"/>
          <w:szCs w:val="15"/>
          <w:lang w:val="en-GB"/>
        </w:rPr>
        <w:t>+32 476 72 70 99</w:t>
      </w:r>
    </w:p>
    <w:p w:rsidR="601C08BA" w:rsidP="601C08BA" w:rsidRDefault="601C08BA" w14:paraId="0A6A604E" w14:textId="78F04078">
      <w:pPr>
        <w:pStyle w:val="Standard"/>
      </w:pPr>
    </w:p>
    <w:p w:rsidR="00E20B63" w:rsidP="00823216" w:rsidRDefault="00E20B63" w14:paraId="389A0D3D" w14:textId="77777777">
      <w:pPr>
        <w:pStyle w:val="About"/>
      </w:pPr>
      <w:bookmarkStart w:name="_Hlk44672633" w:id="0"/>
    </w:p>
    <w:p w:rsidR="006F024A" w:rsidP="00823216" w:rsidRDefault="006F024A" w14:paraId="1A6E6902" w14:textId="77777777">
      <w:pPr>
        <w:pStyle w:val="About"/>
      </w:pPr>
    </w:p>
    <w:bookmarkStart w:name="_Hlk79490807" w:id="1"/>
    <w:bookmarkEnd w:id="1"/>
    <w:p w:rsidR="00DB6BFB" w:rsidP="00823216" w:rsidRDefault="00DB6BFB" w14:paraId="356E47BF" w14:textId="08FABB33">
      <w:pPr>
        <w:pStyle w:val="Contact"/>
      </w:pPr>
    </w:p>
    <w:p w:rsidRPr="00A71D58" w:rsidR="00726745" w:rsidP="00823216" w:rsidRDefault="00726745" w14:paraId="19D87774" w14:textId="4689D89A">
      <w:pPr>
        <w:pStyle w:val="Contact"/>
      </w:pPr>
      <w:r>
        <w:rPr>
          <w:noProof/>
        </w:rPr>
        <w:drawing>
          <wp:anchor distT="0" distB="0" distL="114300" distR="114300" simplePos="0" relativeHeight="251659264" behindDoc="0" locked="0" layoutInCell="1" allowOverlap="1" wp14:anchorId="3147749F" wp14:editId="1D51C816">
            <wp:simplePos x="0" y="0"/>
            <wp:positionH relativeFrom="margin">
              <wp:posOffset>0</wp:posOffset>
            </wp:positionH>
            <wp:positionV relativeFrom="paragraph">
              <wp:posOffset>0</wp:posOffset>
            </wp:positionV>
            <wp:extent cx="5003800" cy="320675"/>
            <wp:effectExtent l="0" t="0" r="6350" b="3175"/>
            <wp:wrapNone/>
            <wp:docPr id="40361431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590953" name="Grafik 672590953"/>
                    <pic:cNvPicPr/>
                  </pic:nvPicPr>
                  <pic:blipFill>
                    <a:blip r:embed="rId24"/>
                    <a:stretch>
                      <a:fillRect/>
                    </a:stretch>
                  </pic:blipFill>
                  <pic:spPr>
                    <a:xfrm>
                      <a:off x="0" y="0"/>
                      <a:ext cx="5003800" cy="320675"/>
                    </a:xfrm>
                    <a:prstGeom prst="rect">
                      <a:avLst/>
                    </a:prstGeom>
                  </pic:spPr>
                </pic:pic>
              </a:graphicData>
            </a:graphic>
            <wp14:sizeRelH relativeFrom="page">
              <wp14:pctWidth>0</wp14:pctWidth>
            </wp14:sizeRelH>
            <wp14:sizeRelV relativeFrom="page">
              <wp14:pctHeight>0</wp14:pctHeight>
            </wp14:sizeRelV>
          </wp:anchor>
        </w:drawing>
      </w:r>
    </w:p>
    <w:bookmarkEnd w:id="0"/>
    <w:p w:rsidRPr="00A71D58" w:rsidR="00E20B63" w:rsidP="00823216" w:rsidRDefault="00E20B63" w14:paraId="68E741AA" w14:textId="77777777">
      <w:pPr>
        <w:pStyle w:val="Contact"/>
      </w:pPr>
    </w:p>
    <w:sectPr w:rsidRPr="00A71D58" w:rsidR="00E20B63" w:rsidSect="005F2B0B">
      <w:headerReference w:type="default" r:id="rId25"/>
      <w:headerReference w:type="first" r:id="rId26"/>
      <w:footerReference w:type="first" r:id="rId27"/>
      <w:pgSz w:w="11906" w:h="16838" w:orient="portrait" w:code="9"/>
      <w:pgMar w:top="2268" w:right="2608" w:bottom="1418" w:left="1418" w:header="629" w:footer="1349" w:gutter="0"/>
      <w:cols w:space="708"/>
      <w:titlePg/>
      <w:docGrid w:linePitch="360"/>
      <w:footerReference w:type="default" r:id="R61f389e1ce0348f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926CF0" w:rsidP="00CA1EB9" w:rsidRDefault="00926CF0" w14:paraId="79FB209A" w14:textId="77777777">
      <w:pPr>
        <w:spacing w:line="240" w:lineRule="auto"/>
      </w:pPr>
      <w:r>
        <w:separator/>
      </w:r>
    </w:p>
  </w:endnote>
  <w:endnote w:type="continuationSeparator" w:id="0">
    <w:p w:rsidR="00926CF0" w:rsidP="00CA1EB9" w:rsidRDefault="00926CF0" w14:paraId="5F81A115" w14:textId="77777777">
      <w:pPr>
        <w:spacing w:line="240" w:lineRule="auto"/>
      </w:pPr>
      <w:r>
        <w:continuationSeparator/>
      </w:r>
    </w:p>
  </w:endnote>
  <w:endnote w:type="continuationNotice" w:id="1">
    <w:p w:rsidR="00926CF0" w:rsidRDefault="00926CF0" w14:paraId="24048460" w14:textId="77777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embedRegular w:fontKey="{9644A08E-B9E3-423E-A81F-CA4FB129ECC8}" r:id="rId1"/>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nnheiser Office">
    <w:panose1 w:val="020B0504020101010102"/>
    <w:charset w:val="00"/>
    <w:family w:val="swiss"/>
    <w:pitch w:val="variable"/>
    <w:sig w:usb0="A00000AF" w:usb1="500020DB" w:usb2="00000000" w:usb3="00000000" w:csb0="00000093" w:csb1="00000000"/>
    <w:embedRegular w:fontKey="{312E5A53-640D-4AEA-B933-2CE2FE6E9D14}" r:id="rId2"/>
    <w:embedBold w:fontKey="{777DE1FE-B32C-4A74-8214-97A587C3D328}" r:id="rId3"/>
    <w:embedItalic w:fontKey="{93DBA045-D2BA-458F-B836-3936AA3442A3}" r:id="rId4"/>
    <w:embedBoldItalic w:fontKey="{BFACAD2C-916D-438F-B5F6-584B57E90B15}" r:id="rId5"/>
  </w:font>
  <w:font w:name="Arial">
    <w:panose1 w:val="020B0604020202020204"/>
    <w:charset w:val="00"/>
    <w:family w:val="swiss"/>
    <w:pitch w:val="variable"/>
    <w:sig w:usb0="E0002EFF" w:usb1="C000785B" w:usb2="00000009" w:usb3="00000000" w:csb0="000001FF" w:csb1="00000000"/>
  </w:font>
  <w:font w:name="Heebo">
    <w:charset w:val="B1"/>
    <w:family w:val="auto"/>
    <w:pitch w:val="variable"/>
    <w:sig w:usb0="A00008E7" w:usb1="40000043" w:usb2="00000000" w:usb3="00000000" w:csb0="00000021" w:csb1="00000000"/>
    <w:embedRegular w:fontKey="{5E8374FA-BB92-4317-8AE9-1AC2627BCA98}" r:id="rId6"/>
  </w:font>
  <w:font w:name="Aptos">
    <w:charset w:val="00"/>
    <w:family w:val="swiss"/>
    <w:pitch w:val="variable"/>
    <w:sig w:usb0="20000287" w:usb1="00000003" w:usb2="00000000" w:usb3="00000000" w:csb0="0000019F" w:csb1="00000000"/>
    <w:embedRegular w:fontKey="{B90914AD-0D29-4D07-846E-29779A813663}" r:id="rId7"/>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w:fontKey="{CAA02669-B581-40D7-AAF5-A17BEE15C360}" r:id="rId8"/>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du wp14">
  <w:p w:rsidR="00324808" w:rsidP="009031C7" w:rsidRDefault="002A73C7" w14:paraId="7FD9AE98" w14:textId="1E9A790C">
    <w:pPr>
      <w:pStyle w:val="Fuzeile"/>
      <w:tabs>
        <w:tab w:val="left" w:pos="3068"/>
      </w:tabs>
    </w:pPr>
    <w:r>
      <w:rPr>
        <w:noProof/>
      </w:rPr>
      <w:drawing>
        <wp:anchor distT="0" distB="0" distL="114300" distR="114300" simplePos="0" relativeHeight="251658241" behindDoc="0" locked="0" layoutInCell="1" allowOverlap="1" wp14:anchorId="0E506667" wp14:editId="21A0BF03">
          <wp:simplePos x="0" y="0"/>
          <wp:positionH relativeFrom="margin">
            <wp:posOffset>0</wp:posOffset>
          </wp:positionH>
          <wp:positionV relativeFrom="paragraph">
            <wp:posOffset>403860</wp:posOffset>
          </wp:positionV>
          <wp:extent cx="5003800" cy="320675"/>
          <wp:effectExtent l="0" t="0" r="6350" b="3175"/>
          <wp:wrapNone/>
          <wp:docPr id="67259095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590953" name="Grafik 672590953"/>
                  <pic:cNvPicPr/>
                </pic:nvPicPr>
                <pic:blipFill>
                  <a:blip r:embed="rId1"/>
                  <a:stretch>
                    <a:fillRect/>
                  </a:stretch>
                </pic:blipFill>
                <pic:spPr>
                  <a:xfrm>
                    <a:off x="0" y="0"/>
                    <a:ext cx="5003800" cy="320675"/>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14="http://schemas.microsoft.com/office/word/2010/wordml" xmlns:w="http://schemas.openxmlformats.org/wordprocessingml/2006/main">
  <w:tbl>
    <w:tblPr>
      <w:tblStyle w:val="NormaleTabelle"/>
      <w:bidiVisual w:val="0"/>
      <w:tblW w:w="0" w:type="auto"/>
      <w:tblLayout w:type="fixed"/>
      <w:tblLook w:val="06A0" w:firstRow="1" w:lastRow="0" w:firstColumn="1" w:lastColumn="0" w:noHBand="1" w:noVBand="1"/>
    </w:tblPr>
    <w:tblGrid>
      <w:gridCol w:w="2625"/>
      <w:gridCol w:w="2625"/>
      <w:gridCol w:w="2625"/>
    </w:tblGrid>
    <w:tr w:rsidR="601C08BA" w:rsidTr="601C08BA" w14:paraId="399B495A">
      <w:trPr>
        <w:trHeight w:val="300"/>
      </w:trPr>
      <w:tc>
        <w:tcPr>
          <w:tcW w:w="2625" w:type="dxa"/>
          <w:tcMar/>
        </w:tcPr>
        <w:p w:rsidR="601C08BA" w:rsidP="601C08BA" w:rsidRDefault="601C08BA" w14:paraId="08B5E234" w14:textId="5CEE21DB">
          <w:pPr>
            <w:pStyle w:val="Kopfzeile"/>
            <w:bidi w:val="0"/>
            <w:ind w:left="-115"/>
            <w:jc w:val="left"/>
          </w:pPr>
        </w:p>
      </w:tc>
      <w:tc>
        <w:tcPr>
          <w:tcW w:w="2625" w:type="dxa"/>
          <w:tcMar/>
        </w:tcPr>
        <w:p w:rsidR="601C08BA" w:rsidP="601C08BA" w:rsidRDefault="601C08BA" w14:paraId="3511A9D5" w14:textId="5D5BC3D7">
          <w:pPr>
            <w:pStyle w:val="Kopfzeile"/>
            <w:bidi w:val="0"/>
            <w:jc w:val="center"/>
          </w:pPr>
        </w:p>
      </w:tc>
      <w:tc>
        <w:tcPr>
          <w:tcW w:w="2625" w:type="dxa"/>
          <w:tcMar/>
        </w:tcPr>
        <w:p w:rsidR="601C08BA" w:rsidP="601C08BA" w:rsidRDefault="601C08BA" w14:paraId="5830F72B" w14:textId="377090FF">
          <w:pPr>
            <w:pStyle w:val="Kopfzeile"/>
            <w:bidi w:val="0"/>
            <w:ind w:right="-115"/>
            <w:jc w:val="right"/>
          </w:pPr>
        </w:p>
      </w:tc>
    </w:tr>
  </w:tbl>
  <w:p w:rsidR="601C08BA" w:rsidP="601C08BA" w:rsidRDefault="601C08BA" w14:paraId="1197C013" w14:textId="6565A51A">
    <w:pPr>
      <w:pStyle w:val="Fuzeile"/>
      <w:bidi w:val="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926CF0" w:rsidP="00CA1EB9" w:rsidRDefault="00926CF0" w14:paraId="13F979DC" w14:textId="77777777">
      <w:pPr>
        <w:spacing w:line="240" w:lineRule="auto"/>
      </w:pPr>
      <w:r>
        <w:separator/>
      </w:r>
    </w:p>
  </w:footnote>
  <w:footnote w:type="continuationSeparator" w:id="0">
    <w:p w:rsidR="00926CF0" w:rsidP="00CA1EB9" w:rsidRDefault="00926CF0" w14:paraId="69079B2B" w14:textId="77777777">
      <w:pPr>
        <w:spacing w:line="240" w:lineRule="auto"/>
      </w:pPr>
      <w:r>
        <w:continuationSeparator/>
      </w:r>
    </w:p>
  </w:footnote>
  <w:footnote w:type="continuationNotice" w:id="1">
    <w:p w:rsidR="00926CF0" w:rsidRDefault="00926CF0" w14:paraId="0C227F12" w14:textId="7777777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du wp14">
  <w:p w:rsidRPr="00646E3E" w:rsidR="00273BBA" w:rsidP="00273BBA" w:rsidRDefault="00273BBA" w14:paraId="7405B224" w14:textId="77777777">
    <w:pPr>
      <w:pStyle w:val="Kopfzeile"/>
      <w:rPr>
        <w:color w:val="000000" w:themeColor="text1"/>
      </w:rPr>
    </w:pPr>
    <w:r w:rsidRPr="00646E3E">
      <w:rPr>
        <w:noProof/>
        <w:color w:val="000000" w:themeColor="text1"/>
      </w:rPr>
      <w:drawing>
        <wp:anchor distT="0" distB="0" distL="114300" distR="114300" simplePos="0" relativeHeight="251658242" behindDoc="0" locked="0" layoutInCell="1" allowOverlap="1" wp14:anchorId="47B262CD" wp14:editId="21852C3D">
          <wp:simplePos x="0" y="0"/>
          <wp:positionH relativeFrom="column">
            <wp:posOffset>-36830</wp:posOffset>
          </wp:positionH>
          <wp:positionV relativeFrom="paragraph">
            <wp:posOffset>6985</wp:posOffset>
          </wp:positionV>
          <wp:extent cx="1943100" cy="189230"/>
          <wp:effectExtent l="0" t="0" r="0" b="1270"/>
          <wp:wrapSquare wrapText="bothSides"/>
          <wp:docPr id="4163565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174101" name="Grafik 1357510129"/>
                  <pic:cNvPicPr/>
                </pic:nvPicPr>
                <pic:blipFill>
                  <a:blip r:embed="rId1"/>
                  <a:stretch>
                    <a:fillRect/>
                  </a:stretch>
                </pic:blipFill>
                <pic:spPr>
                  <a:xfrm>
                    <a:off x="0" y="0"/>
                    <a:ext cx="1943100" cy="189230"/>
                  </a:xfrm>
                  <a:prstGeom prst="rect">
                    <a:avLst/>
                  </a:prstGeom>
                </pic:spPr>
              </pic:pic>
            </a:graphicData>
          </a:graphic>
          <wp14:sizeRelH relativeFrom="page">
            <wp14:pctWidth>0</wp14:pctWidth>
          </wp14:sizeRelH>
          <wp14:sizeRelV relativeFrom="page">
            <wp14:pctHeight>0</wp14:pctHeight>
          </wp14:sizeRelV>
        </wp:anchor>
      </w:drawing>
    </w:r>
    <w:r w:rsidRPr="00646E3E">
      <w:rPr>
        <w:color w:val="000000" w:themeColor="text1"/>
      </w:rPr>
      <w:t>P</w:t>
    </w:r>
    <w:r>
      <w:rPr>
        <w:caps w:val="0"/>
        <w:color w:val="000000" w:themeColor="text1"/>
      </w:rPr>
      <w:t>ress</w:t>
    </w:r>
    <w:r w:rsidRPr="00646E3E">
      <w:rPr>
        <w:caps w:val="0"/>
        <w:color w:val="000000" w:themeColor="text1"/>
      </w:rPr>
      <w:t xml:space="preserve"> </w:t>
    </w:r>
    <w:r>
      <w:rPr>
        <w:caps w:val="0"/>
        <w:color w:val="000000" w:themeColor="text1"/>
      </w:rPr>
      <w:t>R</w:t>
    </w:r>
    <w:r w:rsidRPr="00646E3E">
      <w:rPr>
        <w:caps w:val="0"/>
        <w:color w:val="000000" w:themeColor="text1"/>
      </w:rPr>
      <w:t>elease</w:t>
    </w:r>
  </w:p>
  <w:p w:rsidRPr="008E5D5C" w:rsidR="00273BBA" w:rsidP="00273BBA" w:rsidRDefault="00273BBA" w14:paraId="19901640" w14:textId="77777777">
    <w:pPr>
      <w:pStyle w:val="Kopfzeile"/>
    </w:pPr>
    <w:r>
      <w:fldChar w:fldCharType="begin"/>
    </w:r>
    <w:r>
      <w:instrText xml:space="preserve"> PAGE  \* Arabic  \* MERGEFORMAT </w:instrText>
    </w:r>
    <w:r>
      <w:fldChar w:fldCharType="separate"/>
    </w:r>
    <w:r>
      <w:t>1</w:t>
    </w:r>
    <w:r>
      <w:fldChar w:fldCharType="end"/>
    </w:r>
    <w:r>
      <w:t>/</w:t>
    </w:r>
    <w:r>
      <w:fldChar w:fldCharType="begin"/>
    </w:r>
    <w:r>
      <w:instrText>NUMPAGES  \* Arabic  \* MERGEFORMAT</w:instrText>
    </w:r>
    <w:r>
      <w:fldChar w:fldCharType="separate"/>
    </w:r>
    <w:r>
      <w:t>4</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du wp14">
  <w:p w:rsidRPr="00646E3E" w:rsidR="00324808" w:rsidP="008E5D5C" w:rsidRDefault="004C0696" w14:paraId="3388F69F" w14:textId="36CD49F1">
    <w:pPr>
      <w:pStyle w:val="Kopfzeile"/>
      <w:rPr>
        <w:color w:val="000000" w:themeColor="text1"/>
      </w:rPr>
    </w:pPr>
    <w:r w:rsidRPr="00646E3E">
      <w:rPr>
        <w:noProof/>
        <w:color w:val="000000" w:themeColor="text1"/>
      </w:rPr>
      <w:drawing>
        <wp:anchor distT="0" distB="0" distL="114300" distR="114300" simplePos="0" relativeHeight="251658240" behindDoc="0" locked="0" layoutInCell="1" allowOverlap="1" wp14:anchorId="641EA945" wp14:editId="2E970009">
          <wp:simplePos x="0" y="0"/>
          <wp:positionH relativeFrom="column">
            <wp:posOffset>-36830</wp:posOffset>
          </wp:positionH>
          <wp:positionV relativeFrom="paragraph">
            <wp:posOffset>6985</wp:posOffset>
          </wp:positionV>
          <wp:extent cx="1943100" cy="189230"/>
          <wp:effectExtent l="0" t="0" r="0" b="1270"/>
          <wp:wrapSquare wrapText="bothSides"/>
          <wp:docPr id="135751012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510129" name="Grafik 1357510129"/>
                  <pic:cNvPicPr/>
                </pic:nvPicPr>
                <pic:blipFill>
                  <a:blip r:embed="rId1"/>
                  <a:stretch>
                    <a:fillRect/>
                  </a:stretch>
                </pic:blipFill>
                <pic:spPr>
                  <a:xfrm>
                    <a:off x="0" y="0"/>
                    <a:ext cx="1943100" cy="189230"/>
                  </a:xfrm>
                  <a:prstGeom prst="rect">
                    <a:avLst/>
                  </a:prstGeom>
                </pic:spPr>
              </pic:pic>
            </a:graphicData>
          </a:graphic>
          <wp14:sizeRelH relativeFrom="page">
            <wp14:pctWidth>0</wp14:pctWidth>
          </wp14:sizeRelH>
          <wp14:sizeRelV relativeFrom="page">
            <wp14:pctHeight>0</wp14:pctHeight>
          </wp14:sizeRelV>
        </wp:anchor>
      </w:drawing>
    </w:r>
    <w:r w:rsidRPr="00646E3E" w:rsidR="00324808">
      <w:rPr>
        <w:color w:val="000000" w:themeColor="text1"/>
      </w:rPr>
      <w:t>P</w:t>
    </w:r>
    <w:r w:rsidR="00772190">
      <w:rPr>
        <w:caps w:val="0"/>
        <w:color w:val="000000" w:themeColor="text1"/>
      </w:rPr>
      <w:t>ress</w:t>
    </w:r>
    <w:r w:rsidRPr="00646E3E" w:rsidR="00772190">
      <w:rPr>
        <w:caps w:val="0"/>
        <w:color w:val="000000" w:themeColor="text1"/>
      </w:rPr>
      <w:t xml:space="preserve"> </w:t>
    </w:r>
    <w:r w:rsidR="00273BBA">
      <w:rPr>
        <w:caps w:val="0"/>
        <w:color w:val="000000" w:themeColor="text1"/>
      </w:rPr>
      <w:t>R</w:t>
    </w:r>
    <w:r w:rsidRPr="00646E3E" w:rsidR="00772190">
      <w:rPr>
        <w:caps w:val="0"/>
        <w:color w:val="000000" w:themeColor="text1"/>
      </w:rPr>
      <w:t>elease</w:t>
    </w:r>
  </w:p>
  <w:p w:rsidRPr="008E5D5C" w:rsidR="00324808" w:rsidP="008E5D5C" w:rsidRDefault="00324808" w14:paraId="286A0383" w14:textId="0A4573BF">
    <w:pPr>
      <w:pStyle w:val="Kopfzeile"/>
    </w:pPr>
    <w:r>
      <w:fldChar w:fldCharType="begin"/>
    </w:r>
    <w:r>
      <w:instrText xml:space="preserve"> PAGE  \* Arabic  \* MERGEFORMAT </w:instrText>
    </w:r>
    <w:r>
      <w:fldChar w:fldCharType="separate"/>
    </w:r>
    <w:r>
      <w:rPr>
        <w:noProof/>
      </w:rPr>
      <w:t>1</w:t>
    </w:r>
    <w:r>
      <w:fldChar w:fldCharType="end"/>
    </w:r>
    <w:r>
      <w:t>/</w:t>
    </w:r>
    <w:r>
      <w:fldChar w:fldCharType="begin"/>
    </w:r>
    <w:r>
      <w:instrText>NUMPAGES  \* Arabic  \* MERGEFORMAT</w:instrText>
    </w:r>
    <w:r>
      <w:fldChar w:fldCharType="separate"/>
    </w:r>
    <w:r>
      <w:rPr>
        <w:noProof/>
      </w:rPr>
      <w:t>5</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6916A4"/>
    <w:multiLevelType w:val="hybridMultilevel"/>
    <w:tmpl w:val="A36859C6"/>
    <w:lvl w:ilvl="0" w:tplc="C2B4303A">
      <w:numFmt w:val="bullet"/>
      <w:lvlText w:val="-"/>
      <w:lvlJc w:val="left"/>
      <w:pPr>
        <w:ind w:left="1080" w:hanging="360"/>
      </w:pPr>
      <w:rPr>
        <w:rFonts w:hint="default" w:ascii="Calibri" w:hAnsi="Calibri" w:eastAsia="Calibri" w:cs="Calibri"/>
      </w:rPr>
    </w:lvl>
    <w:lvl w:ilvl="1" w:tplc="04090003">
      <w:start w:val="1"/>
      <w:numFmt w:val="bullet"/>
      <w:lvlText w:val="o"/>
      <w:lvlJc w:val="left"/>
      <w:pPr>
        <w:ind w:left="1800" w:hanging="360"/>
      </w:pPr>
      <w:rPr>
        <w:rFonts w:hint="default" w:ascii="Courier New" w:hAnsi="Courier New" w:cs="Courier New"/>
      </w:rPr>
    </w:lvl>
    <w:lvl w:ilvl="2" w:tplc="04090005">
      <w:start w:val="1"/>
      <w:numFmt w:val="bullet"/>
      <w:lvlText w:val=""/>
      <w:lvlJc w:val="left"/>
      <w:pPr>
        <w:ind w:left="2520" w:hanging="360"/>
      </w:pPr>
      <w:rPr>
        <w:rFonts w:hint="default" w:ascii="Wingdings" w:hAnsi="Wingdings"/>
      </w:rPr>
    </w:lvl>
    <w:lvl w:ilvl="3" w:tplc="04090001">
      <w:start w:val="1"/>
      <w:numFmt w:val="bullet"/>
      <w:lvlText w:val=""/>
      <w:lvlJc w:val="left"/>
      <w:pPr>
        <w:ind w:left="3240" w:hanging="360"/>
      </w:pPr>
      <w:rPr>
        <w:rFonts w:hint="default" w:ascii="Symbol" w:hAnsi="Symbol"/>
      </w:rPr>
    </w:lvl>
    <w:lvl w:ilvl="4" w:tplc="04090003">
      <w:start w:val="1"/>
      <w:numFmt w:val="bullet"/>
      <w:lvlText w:val="o"/>
      <w:lvlJc w:val="left"/>
      <w:pPr>
        <w:ind w:left="3960" w:hanging="360"/>
      </w:pPr>
      <w:rPr>
        <w:rFonts w:hint="default" w:ascii="Courier New" w:hAnsi="Courier New" w:cs="Courier New"/>
      </w:rPr>
    </w:lvl>
    <w:lvl w:ilvl="5" w:tplc="04090005">
      <w:start w:val="1"/>
      <w:numFmt w:val="bullet"/>
      <w:lvlText w:val=""/>
      <w:lvlJc w:val="left"/>
      <w:pPr>
        <w:ind w:left="4680" w:hanging="360"/>
      </w:pPr>
      <w:rPr>
        <w:rFonts w:hint="default" w:ascii="Wingdings" w:hAnsi="Wingdings"/>
      </w:rPr>
    </w:lvl>
    <w:lvl w:ilvl="6" w:tplc="04090001">
      <w:start w:val="1"/>
      <w:numFmt w:val="bullet"/>
      <w:lvlText w:val=""/>
      <w:lvlJc w:val="left"/>
      <w:pPr>
        <w:ind w:left="5400" w:hanging="360"/>
      </w:pPr>
      <w:rPr>
        <w:rFonts w:hint="default" w:ascii="Symbol" w:hAnsi="Symbol"/>
      </w:rPr>
    </w:lvl>
    <w:lvl w:ilvl="7" w:tplc="04090003">
      <w:start w:val="1"/>
      <w:numFmt w:val="bullet"/>
      <w:lvlText w:val="o"/>
      <w:lvlJc w:val="left"/>
      <w:pPr>
        <w:ind w:left="6120" w:hanging="360"/>
      </w:pPr>
      <w:rPr>
        <w:rFonts w:hint="default" w:ascii="Courier New" w:hAnsi="Courier New" w:cs="Courier New"/>
      </w:rPr>
    </w:lvl>
    <w:lvl w:ilvl="8" w:tplc="04090005">
      <w:start w:val="1"/>
      <w:numFmt w:val="bullet"/>
      <w:lvlText w:val=""/>
      <w:lvlJc w:val="left"/>
      <w:pPr>
        <w:ind w:left="6840" w:hanging="360"/>
      </w:pPr>
      <w:rPr>
        <w:rFonts w:hint="default" w:ascii="Wingdings" w:hAnsi="Wingdings"/>
      </w:rPr>
    </w:lvl>
  </w:abstractNum>
  <w:abstractNum w:abstractNumId="1" w15:restartNumberingAfterBreak="0">
    <w:nsid w:val="08BF3F0F"/>
    <w:multiLevelType w:val="multilevel"/>
    <w:tmpl w:val="B87AABB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 w15:restartNumberingAfterBreak="0">
    <w:nsid w:val="0C1127C8"/>
    <w:multiLevelType w:val="hybridMultilevel"/>
    <w:tmpl w:val="5EBEFFF4"/>
    <w:lvl w:ilvl="0" w:tplc="170EEA30">
      <w:start w:val="1"/>
      <w:numFmt w:val="bullet"/>
      <w:lvlText w:val="►"/>
      <w:lvlJc w:val="left"/>
      <w:pPr>
        <w:ind w:left="720" w:hanging="360"/>
      </w:pPr>
      <w:rPr>
        <w:rFonts w:hint="default" w:ascii="Sennheiser Office" w:hAnsi="Sennheiser Office"/>
      </w:rPr>
    </w:lvl>
    <w:lvl w:ilvl="1" w:tplc="04070003">
      <w:start w:val="1"/>
      <w:numFmt w:val="bullet"/>
      <w:lvlText w:val="o"/>
      <w:lvlJc w:val="left"/>
      <w:pPr>
        <w:ind w:left="1440" w:hanging="360"/>
      </w:pPr>
      <w:rPr>
        <w:rFonts w:hint="default" w:ascii="Courier New" w:hAnsi="Courier New" w:cs="Courier New"/>
      </w:rPr>
    </w:lvl>
    <w:lvl w:ilvl="2" w:tplc="04070005" w:tentative="1">
      <w:start w:val="1"/>
      <w:numFmt w:val="bullet"/>
      <w:lvlText w:val=""/>
      <w:lvlJc w:val="left"/>
      <w:pPr>
        <w:ind w:left="2160" w:hanging="360"/>
      </w:pPr>
      <w:rPr>
        <w:rFonts w:hint="default" w:ascii="Wingdings" w:hAnsi="Wingdings"/>
      </w:rPr>
    </w:lvl>
    <w:lvl w:ilvl="3" w:tplc="04070001" w:tentative="1">
      <w:start w:val="1"/>
      <w:numFmt w:val="bullet"/>
      <w:lvlText w:val=""/>
      <w:lvlJc w:val="left"/>
      <w:pPr>
        <w:ind w:left="2880" w:hanging="360"/>
      </w:pPr>
      <w:rPr>
        <w:rFonts w:hint="default" w:ascii="Symbol" w:hAnsi="Symbol"/>
      </w:rPr>
    </w:lvl>
    <w:lvl w:ilvl="4" w:tplc="04070003" w:tentative="1">
      <w:start w:val="1"/>
      <w:numFmt w:val="bullet"/>
      <w:lvlText w:val="o"/>
      <w:lvlJc w:val="left"/>
      <w:pPr>
        <w:ind w:left="3600" w:hanging="360"/>
      </w:pPr>
      <w:rPr>
        <w:rFonts w:hint="default" w:ascii="Courier New" w:hAnsi="Courier New" w:cs="Courier New"/>
      </w:rPr>
    </w:lvl>
    <w:lvl w:ilvl="5" w:tplc="04070005" w:tentative="1">
      <w:start w:val="1"/>
      <w:numFmt w:val="bullet"/>
      <w:lvlText w:val=""/>
      <w:lvlJc w:val="left"/>
      <w:pPr>
        <w:ind w:left="4320" w:hanging="360"/>
      </w:pPr>
      <w:rPr>
        <w:rFonts w:hint="default" w:ascii="Wingdings" w:hAnsi="Wingdings"/>
      </w:rPr>
    </w:lvl>
    <w:lvl w:ilvl="6" w:tplc="04070001" w:tentative="1">
      <w:start w:val="1"/>
      <w:numFmt w:val="bullet"/>
      <w:lvlText w:val=""/>
      <w:lvlJc w:val="left"/>
      <w:pPr>
        <w:ind w:left="5040" w:hanging="360"/>
      </w:pPr>
      <w:rPr>
        <w:rFonts w:hint="default" w:ascii="Symbol" w:hAnsi="Symbol"/>
      </w:rPr>
    </w:lvl>
    <w:lvl w:ilvl="7" w:tplc="04070003" w:tentative="1">
      <w:start w:val="1"/>
      <w:numFmt w:val="bullet"/>
      <w:lvlText w:val="o"/>
      <w:lvlJc w:val="left"/>
      <w:pPr>
        <w:ind w:left="5760" w:hanging="360"/>
      </w:pPr>
      <w:rPr>
        <w:rFonts w:hint="default" w:ascii="Courier New" w:hAnsi="Courier New" w:cs="Courier New"/>
      </w:rPr>
    </w:lvl>
    <w:lvl w:ilvl="8" w:tplc="04070005" w:tentative="1">
      <w:start w:val="1"/>
      <w:numFmt w:val="bullet"/>
      <w:lvlText w:val=""/>
      <w:lvlJc w:val="left"/>
      <w:pPr>
        <w:ind w:left="6480" w:hanging="360"/>
      </w:pPr>
      <w:rPr>
        <w:rFonts w:hint="default" w:ascii="Wingdings" w:hAnsi="Wingdings"/>
      </w:rPr>
    </w:lvl>
  </w:abstractNum>
  <w:abstractNum w:abstractNumId="3" w15:restartNumberingAfterBreak="0">
    <w:nsid w:val="0C222208"/>
    <w:multiLevelType w:val="hybridMultilevel"/>
    <w:tmpl w:val="E8E2D5FC"/>
    <w:lvl w:ilvl="0" w:tplc="04070001">
      <w:start w:val="1"/>
      <w:numFmt w:val="bullet"/>
      <w:lvlText w:val=""/>
      <w:lvlJc w:val="left"/>
      <w:pPr>
        <w:ind w:left="360" w:hanging="360"/>
      </w:pPr>
      <w:rPr>
        <w:rFonts w:hint="default" w:ascii="Symbol" w:hAnsi="Symbol"/>
      </w:rPr>
    </w:lvl>
    <w:lvl w:ilvl="1" w:tplc="04070003" w:tentative="1">
      <w:start w:val="1"/>
      <w:numFmt w:val="bullet"/>
      <w:lvlText w:val="o"/>
      <w:lvlJc w:val="left"/>
      <w:pPr>
        <w:ind w:left="1080" w:hanging="360"/>
      </w:pPr>
      <w:rPr>
        <w:rFonts w:hint="default" w:ascii="Courier New" w:hAnsi="Courier New" w:cs="Courier New"/>
      </w:rPr>
    </w:lvl>
    <w:lvl w:ilvl="2" w:tplc="04070005" w:tentative="1">
      <w:start w:val="1"/>
      <w:numFmt w:val="bullet"/>
      <w:lvlText w:val=""/>
      <w:lvlJc w:val="left"/>
      <w:pPr>
        <w:ind w:left="1800" w:hanging="360"/>
      </w:pPr>
      <w:rPr>
        <w:rFonts w:hint="default" w:ascii="Wingdings" w:hAnsi="Wingdings"/>
      </w:rPr>
    </w:lvl>
    <w:lvl w:ilvl="3" w:tplc="04070001" w:tentative="1">
      <w:start w:val="1"/>
      <w:numFmt w:val="bullet"/>
      <w:lvlText w:val=""/>
      <w:lvlJc w:val="left"/>
      <w:pPr>
        <w:ind w:left="2520" w:hanging="360"/>
      </w:pPr>
      <w:rPr>
        <w:rFonts w:hint="default" w:ascii="Symbol" w:hAnsi="Symbol"/>
      </w:rPr>
    </w:lvl>
    <w:lvl w:ilvl="4" w:tplc="04070003" w:tentative="1">
      <w:start w:val="1"/>
      <w:numFmt w:val="bullet"/>
      <w:lvlText w:val="o"/>
      <w:lvlJc w:val="left"/>
      <w:pPr>
        <w:ind w:left="3240" w:hanging="360"/>
      </w:pPr>
      <w:rPr>
        <w:rFonts w:hint="default" w:ascii="Courier New" w:hAnsi="Courier New" w:cs="Courier New"/>
      </w:rPr>
    </w:lvl>
    <w:lvl w:ilvl="5" w:tplc="04070005" w:tentative="1">
      <w:start w:val="1"/>
      <w:numFmt w:val="bullet"/>
      <w:lvlText w:val=""/>
      <w:lvlJc w:val="left"/>
      <w:pPr>
        <w:ind w:left="3960" w:hanging="360"/>
      </w:pPr>
      <w:rPr>
        <w:rFonts w:hint="default" w:ascii="Wingdings" w:hAnsi="Wingdings"/>
      </w:rPr>
    </w:lvl>
    <w:lvl w:ilvl="6" w:tplc="04070001" w:tentative="1">
      <w:start w:val="1"/>
      <w:numFmt w:val="bullet"/>
      <w:lvlText w:val=""/>
      <w:lvlJc w:val="left"/>
      <w:pPr>
        <w:ind w:left="4680" w:hanging="360"/>
      </w:pPr>
      <w:rPr>
        <w:rFonts w:hint="default" w:ascii="Symbol" w:hAnsi="Symbol"/>
      </w:rPr>
    </w:lvl>
    <w:lvl w:ilvl="7" w:tplc="04070003" w:tentative="1">
      <w:start w:val="1"/>
      <w:numFmt w:val="bullet"/>
      <w:lvlText w:val="o"/>
      <w:lvlJc w:val="left"/>
      <w:pPr>
        <w:ind w:left="5400" w:hanging="360"/>
      </w:pPr>
      <w:rPr>
        <w:rFonts w:hint="default" w:ascii="Courier New" w:hAnsi="Courier New" w:cs="Courier New"/>
      </w:rPr>
    </w:lvl>
    <w:lvl w:ilvl="8" w:tplc="04070005" w:tentative="1">
      <w:start w:val="1"/>
      <w:numFmt w:val="bullet"/>
      <w:lvlText w:val=""/>
      <w:lvlJc w:val="left"/>
      <w:pPr>
        <w:ind w:left="6120" w:hanging="360"/>
      </w:pPr>
      <w:rPr>
        <w:rFonts w:hint="default" w:ascii="Wingdings" w:hAnsi="Wingdings"/>
      </w:rPr>
    </w:lvl>
  </w:abstractNum>
  <w:abstractNum w:abstractNumId="4"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 w15:restartNumberingAfterBreak="0">
    <w:nsid w:val="0E115A0C"/>
    <w:multiLevelType w:val="multilevel"/>
    <w:tmpl w:val="6A329DB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6" w15:restartNumberingAfterBreak="0">
    <w:nsid w:val="0E9B03EF"/>
    <w:multiLevelType w:val="multilevel"/>
    <w:tmpl w:val="52026C5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0ECE1D50"/>
    <w:multiLevelType w:val="hybridMultilevel"/>
    <w:tmpl w:val="94702408"/>
    <w:lvl w:ilvl="0" w:tplc="88A24F66">
      <w:start w:val="1"/>
      <w:numFmt w:val="bullet"/>
      <w:lvlText w:val="•"/>
      <w:lvlJc w:val="left"/>
      <w:pPr>
        <w:tabs>
          <w:tab w:val="num" w:pos="720"/>
        </w:tabs>
        <w:ind w:left="720" w:hanging="360"/>
      </w:pPr>
      <w:rPr>
        <w:rFonts w:hint="default" w:ascii="Arial" w:hAnsi="Arial"/>
      </w:rPr>
    </w:lvl>
    <w:lvl w:ilvl="1" w:tplc="83A4C7C0" w:tentative="1">
      <w:start w:val="1"/>
      <w:numFmt w:val="bullet"/>
      <w:lvlText w:val="•"/>
      <w:lvlJc w:val="left"/>
      <w:pPr>
        <w:tabs>
          <w:tab w:val="num" w:pos="1440"/>
        </w:tabs>
        <w:ind w:left="1440" w:hanging="360"/>
      </w:pPr>
      <w:rPr>
        <w:rFonts w:hint="default" w:ascii="Arial" w:hAnsi="Arial"/>
      </w:rPr>
    </w:lvl>
    <w:lvl w:ilvl="2" w:tplc="967C83DA" w:tentative="1">
      <w:start w:val="1"/>
      <w:numFmt w:val="bullet"/>
      <w:lvlText w:val="•"/>
      <w:lvlJc w:val="left"/>
      <w:pPr>
        <w:tabs>
          <w:tab w:val="num" w:pos="2160"/>
        </w:tabs>
        <w:ind w:left="2160" w:hanging="360"/>
      </w:pPr>
      <w:rPr>
        <w:rFonts w:hint="default" w:ascii="Arial" w:hAnsi="Arial"/>
      </w:rPr>
    </w:lvl>
    <w:lvl w:ilvl="3" w:tplc="B94623C8" w:tentative="1">
      <w:start w:val="1"/>
      <w:numFmt w:val="bullet"/>
      <w:lvlText w:val="•"/>
      <w:lvlJc w:val="left"/>
      <w:pPr>
        <w:tabs>
          <w:tab w:val="num" w:pos="2880"/>
        </w:tabs>
        <w:ind w:left="2880" w:hanging="360"/>
      </w:pPr>
      <w:rPr>
        <w:rFonts w:hint="default" w:ascii="Arial" w:hAnsi="Arial"/>
      </w:rPr>
    </w:lvl>
    <w:lvl w:ilvl="4" w:tplc="101AFBCA" w:tentative="1">
      <w:start w:val="1"/>
      <w:numFmt w:val="bullet"/>
      <w:lvlText w:val="•"/>
      <w:lvlJc w:val="left"/>
      <w:pPr>
        <w:tabs>
          <w:tab w:val="num" w:pos="3600"/>
        </w:tabs>
        <w:ind w:left="3600" w:hanging="360"/>
      </w:pPr>
      <w:rPr>
        <w:rFonts w:hint="default" w:ascii="Arial" w:hAnsi="Arial"/>
      </w:rPr>
    </w:lvl>
    <w:lvl w:ilvl="5" w:tplc="1BDAFA92" w:tentative="1">
      <w:start w:val="1"/>
      <w:numFmt w:val="bullet"/>
      <w:lvlText w:val="•"/>
      <w:lvlJc w:val="left"/>
      <w:pPr>
        <w:tabs>
          <w:tab w:val="num" w:pos="4320"/>
        </w:tabs>
        <w:ind w:left="4320" w:hanging="360"/>
      </w:pPr>
      <w:rPr>
        <w:rFonts w:hint="default" w:ascii="Arial" w:hAnsi="Arial"/>
      </w:rPr>
    </w:lvl>
    <w:lvl w:ilvl="6" w:tplc="7AD01744" w:tentative="1">
      <w:start w:val="1"/>
      <w:numFmt w:val="bullet"/>
      <w:lvlText w:val="•"/>
      <w:lvlJc w:val="left"/>
      <w:pPr>
        <w:tabs>
          <w:tab w:val="num" w:pos="5040"/>
        </w:tabs>
        <w:ind w:left="5040" w:hanging="360"/>
      </w:pPr>
      <w:rPr>
        <w:rFonts w:hint="default" w:ascii="Arial" w:hAnsi="Arial"/>
      </w:rPr>
    </w:lvl>
    <w:lvl w:ilvl="7" w:tplc="155CC854" w:tentative="1">
      <w:start w:val="1"/>
      <w:numFmt w:val="bullet"/>
      <w:lvlText w:val="•"/>
      <w:lvlJc w:val="left"/>
      <w:pPr>
        <w:tabs>
          <w:tab w:val="num" w:pos="5760"/>
        </w:tabs>
        <w:ind w:left="5760" w:hanging="360"/>
      </w:pPr>
      <w:rPr>
        <w:rFonts w:hint="default" w:ascii="Arial" w:hAnsi="Arial"/>
      </w:rPr>
    </w:lvl>
    <w:lvl w:ilvl="8" w:tplc="DA104B50" w:tentative="1">
      <w:start w:val="1"/>
      <w:numFmt w:val="bullet"/>
      <w:lvlText w:val="•"/>
      <w:lvlJc w:val="left"/>
      <w:pPr>
        <w:tabs>
          <w:tab w:val="num" w:pos="6480"/>
        </w:tabs>
        <w:ind w:left="6480" w:hanging="360"/>
      </w:pPr>
      <w:rPr>
        <w:rFonts w:hint="default" w:ascii="Arial" w:hAnsi="Arial"/>
      </w:rPr>
    </w:lvl>
  </w:abstractNum>
  <w:abstractNum w:abstractNumId="8" w15:restartNumberingAfterBreak="0">
    <w:nsid w:val="231E6785"/>
    <w:multiLevelType w:val="multilevel"/>
    <w:tmpl w:val="5D2A891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9" w15:restartNumberingAfterBreak="0">
    <w:nsid w:val="2BB8608B"/>
    <w:multiLevelType w:val="multilevel"/>
    <w:tmpl w:val="248C867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0" w15:restartNumberingAfterBreak="0">
    <w:nsid w:val="336556B2"/>
    <w:multiLevelType w:val="hybridMultilevel"/>
    <w:tmpl w:val="FFFFFFFF"/>
    <w:lvl w:ilvl="0" w:tplc="6BE25486">
      <w:start w:val="1"/>
      <w:numFmt w:val="bullet"/>
      <w:lvlText w:val=""/>
      <w:lvlJc w:val="left"/>
      <w:pPr>
        <w:ind w:left="720" w:hanging="360"/>
      </w:pPr>
      <w:rPr>
        <w:rFonts w:hint="default" w:ascii="Symbol" w:hAnsi="Symbol"/>
      </w:rPr>
    </w:lvl>
    <w:lvl w:ilvl="1" w:tplc="EE42FDDA">
      <w:start w:val="1"/>
      <w:numFmt w:val="bullet"/>
      <w:lvlText w:val="o"/>
      <w:lvlJc w:val="left"/>
      <w:pPr>
        <w:ind w:left="1440" w:hanging="360"/>
      </w:pPr>
      <w:rPr>
        <w:rFonts w:hint="default" w:ascii="Courier New" w:hAnsi="Courier New" w:cs="Times New Roman"/>
      </w:rPr>
    </w:lvl>
    <w:lvl w:ilvl="2" w:tplc="6270F72C">
      <w:start w:val="1"/>
      <w:numFmt w:val="bullet"/>
      <w:lvlText w:val=""/>
      <w:lvlJc w:val="left"/>
      <w:pPr>
        <w:ind w:left="2160" w:hanging="360"/>
      </w:pPr>
      <w:rPr>
        <w:rFonts w:hint="default" w:ascii="Wingdings" w:hAnsi="Wingdings"/>
      </w:rPr>
    </w:lvl>
    <w:lvl w:ilvl="3" w:tplc="1F3A4F72">
      <w:start w:val="1"/>
      <w:numFmt w:val="bullet"/>
      <w:lvlText w:val=""/>
      <w:lvlJc w:val="left"/>
      <w:pPr>
        <w:ind w:left="2880" w:hanging="360"/>
      </w:pPr>
      <w:rPr>
        <w:rFonts w:hint="default" w:ascii="Symbol" w:hAnsi="Symbol"/>
      </w:rPr>
    </w:lvl>
    <w:lvl w:ilvl="4" w:tplc="5C409B96">
      <w:start w:val="1"/>
      <w:numFmt w:val="bullet"/>
      <w:lvlText w:val="o"/>
      <w:lvlJc w:val="left"/>
      <w:pPr>
        <w:ind w:left="3600" w:hanging="360"/>
      </w:pPr>
      <w:rPr>
        <w:rFonts w:hint="default" w:ascii="Courier New" w:hAnsi="Courier New" w:cs="Times New Roman"/>
      </w:rPr>
    </w:lvl>
    <w:lvl w:ilvl="5" w:tplc="4F165482">
      <w:start w:val="1"/>
      <w:numFmt w:val="bullet"/>
      <w:lvlText w:val=""/>
      <w:lvlJc w:val="left"/>
      <w:pPr>
        <w:ind w:left="4320" w:hanging="360"/>
      </w:pPr>
      <w:rPr>
        <w:rFonts w:hint="default" w:ascii="Wingdings" w:hAnsi="Wingdings"/>
      </w:rPr>
    </w:lvl>
    <w:lvl w:ilvl="6" w:tplc="7112458E">
      <w:start w:val="1"/>
      <w:numFmt w:val="bullet"/>
      <w:lvlText w:val=""/>
      <w:lvlJc w:val="left"/>
      <w:pPr>
        <w:ind w:left="5040" w:hanging="360"/>
      </w:pPr>
      <w:rPr>
        <w:rFonts w:hint="default" w:ascii="Symbol" w:hAnsi="Symbol"/>
      </w:rPr>
    </w:lvl>
    <w:lvl w:ilvl="7" w:tplc="C886346C">
      <w:start w:val="1"/>
      <w:numFmt w:val="bullet"/>
      <w:lvlText w:val="o"/>
      <w:lvlJc w:val="left"/>
      <w:pPr>
        <w:ind w:left="5760" w:hanging="360"/>
      </w:pPr>
      <w:rPr>
        <w:rFonts w:hint="default" w:ascii="Courier New" w:hAnsi="Courier New" w:cs="Times New Roman"/>
      </w:rPr>
    </w:lvl>
    <w:lvl w:ilvl="8" w:tplc="939647EA">
      <w:start w:val="1"/>
      <w:numFmt w:val="bullet"/>
      <w:lvlText w:val=""/>
      <w:lvlJc w:val="left"/>
      <w:pPr>
        <w:ind w:left="6480" w:hanging="360"/>
      </w:pPr>
      <w:rPr>
        <w:rFonts w:hint="default" w:ascii="Wingdings" w:hAnsi="Wingdings"/>
      </w:rPr>
    </w:lvl>
  </w:abstractNum>
  <w:abstractNum w:abstractNumId="11" w15:restartNumberingAfterBreak="0">
    <w:nsid w:val="359014E6"/>
    <w:multiLevelType w:val="hybridMultilevel"/>
    <w:tmpl w:val="C44299A6"/>
    <w:lvl w:ilvl="0" w:tplc="170EEA30">
      <w:start w:val="1"/>
      <w:numFmt w:val="bullet"/>
      <w:lvlText w:val="►"/>
      <w:lvlJc w:val="left"/>
      <w:pPr>
        <w:ind w:left="720" w:hanging="360"/>
      </w:pPr>
      <w:rPr>
        <w:rFonts w:hint="default" w:ascii="Sennheiser Office" w:hAnsi="Sennheiser Office"/>
      </w:rPr>
    </w:lvl>
    <w:lvl w:ilvl="1" w:tplc="04070003" w:tentative="1">
      <w:start w:val="1"/>
      <w:numFmt w:val="bullet"/>
      <w:lvlText w:val="o"/>
      <w:lvlJc w:val="left"/>
      <w:pPr>
        <w:ind w:left="1440" w:hanging="360"/>
      </w:pPr>
      <w:rPr>
        <w:rFonts w:hint="default" w:ascii="Courier New" w:hAnsi="Courier New" w:cs="Courier New"/>
      </w:rPr>
    </w:lvl>
    <w:lvl w:ilvl="2" w:tplc="04070005" w:tentative="1">
      <w:start w:val="1"/>
      <w:numFmt w:val="bullet"/>
      <w:lvlText w:val=""/>
      <w:lvlJc w:val="left"/>
      <w:pPr>
        <w:ind w:left="2160" w:hanging="360"/>
      </w:pPr>
      <w:rPr>
        <w:rFonts w:hint="default" w:ascii="Wingdings" w:hAnsi="Wingdings"/>
      </w:rPr>
    </w:lvl>
    <w:lvl w:ilvl="3" w:tplc="04070001" w:tentative="1">
      <w:start w:val="1"/>
      <w:numFmt w:val="bullet"/>
      <w:lvlText w:val=""/>
      <w:lvlJc w:val="left"/>
      <w:pPr>
        <w:ind w:left="2880" w:hanging="360"/>
      </w:pPr>
      <w:rPr>
        <w:rFonts w:hint="default" w:ascii="Symbol" w:hAnsi="Symbol"/>
      </w:rPr>
    </w:lvl>
    <w:lvl w:ilvl="4" w:tplc="04070003" w:tentative="1">
      <w:start w:val="1"/>
      <w:numFmt w:val="bullet"/>
      <w:lvlText w:val="o"/>
      <w:lvlJc w:val="left"/>
      <w:pPr>
        <w:ind w:left="3600" w:hanging="360"/>
      </w:pPr>
      <w:rPr>
        <w:rFonts w:hint="default" w:ascii="Courier New" w:hAnsi="Courier New" w:cs="Courier New"/>
      </w:rPr>
    </w:lvl>
    <w:lvl w:ilvl="5" w:tplc="04070005" w:tentative="1">
      <w:start w:val="1"/>
      <w:numFmt w:val="bullet"/>
      <w:lvlText w:val=""/>
      <w:lvlJc w:val="left"/>
      <w:pPr>
        <w:ind w:left="4320" w:hanging="360"/>
      </w:pPr>
      <w:rPr>
        <w:rFonts w:hint="default" w:ascii="Wingdings" w:hAnsi="Wingdings"/>
      </w:rPr>
    </w:lvl>
    <w:lvl w:ilvl="6" w:tplc="04070001" w:tentative="1">
      <w:start w:val="1"/>
      <w:numFmt w:val="bullet"/>
      <w:lvlText w:val=""/>
      <w:lvlJc w:val="left"/>
      <w:pPr>
        <w:ind w:left="5040" w:hanging="360"/>
      </w:pPr>
      <w:rPr>
        <w:rFonts w:hint="default" w:ascii="Symbol" w:hAnsi="Symbol"/>
      </w:rPr>
    </w:lvl>
    <w:lvl w:ilvl="7" w:tplc="04070003" w:tentative="1">
      <w:start w:val="1"/>
      <w:numFmt w:val="bullet"/>
      <w:lvlText w:val="o"/>
      <w:lvlJc w:val="left"/>
      <w:pPr>
        <w:ind w:left="5760" w:hanging="360"/>
      </w:pPr>
      <w:rPr>
        <w:rFonts w:hint="default" w:ascii="Courier New" w:hAnsi="Courier New" w:cs="Courier New"/>
      </w:rPr>
    </w:lvl>
    <w:lvl w:ilvl="8" w:tplc="04070005" w:tentative="1">
      <w:start w:val="1"/>
      <w:numFmt w:val="bullet"/>
      <w:lvlText w:val=""/>
      <w:lvlJc w:val="left"/>
      <w:pPr>
        <w:ind w:left="6480" w:hanging="360"/>
      </w:pPr>
      <w:rPr>
        <w:rFonts w:hint="default" w:ascii="Wingdings" w:hAnsi="Wingdings"/>
      </w:rPr>
    </w:lvl>
  </w:abstractNum>
  <w:abstractNum w:abstractNumId="12"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38D465B9"/>
    <w:multiLevelType w:val="hybridMultilevel"/>
    <w:tmpl w:val="8BDC176E"/>
    <w:lvl w:ilvl="0" w:tplc="882C634A">
      <w:numFmt w:val="bullet"/>
      <w:lvlText w:val="-"/>
      <w:lvlJc w:val="left"/>
      <w:pPr>
        <w:ind w:left="360" w:hanging="360"/>
      </w:pPr>
      <w:rPr>
        <w:rFonts w:hint="default" w:ascii="Sennheiser Office" w:hAnsi="Sennheiser Office" w:eastAsiaTheme="minorHAnsi" w:cstheme="minorBidi"/>
      </w:rPr>
    </w:lvl>
    <w:lvl w:ilvl="1" w:tplc="04070003" w:tentative="1">
      <w:start w:val="1"/>
      <w:numFmt w:val="bullet"/>
      <w:lvlText w:val="o"/>
      <w:lvlJc w:val="left"/>
      <w:pPr>
        <w:ind w:left="1080" w:hanging="360"/>
      </w:pPr>
      <w:rPr>
        <w:rFonts w:hint="default" w:ascii="Courier New" w:hAnsi="Courier New" w:cs="Courier New"/>
      </w:rPr>
    </w:lvl>
    <w:lvl w:ilvl="2" w:tplc="04070005" w:tentative="1">
      <w:start w:val="1"/>
      <w:numFmt w:val="bullet"/>
      <w:lvlText w:val=""/>
      <w:lvlJc w:val="left"/>
      <w:pPr>
        <w:ind w:left="1800" w:hanging="360"/>
      </w:pPr>
      <w:rPr>
        <w:rFonts w:hint="default" w:ascii="Wingdings" w:hAnsi="Wingdings"/>
      </w:rPr>
    </w:lvl>
    <w:lvl w:ilvl="3" w:tplc="04070001" w:tentative="1">
      <w:start w:val="1"/>
      <w:numFmt w:val="bullet"/>
      <w:lvlText w:val=""/>
      <w:lvlJc w:val="left"/>
      <w:pPr>
        <w:ind w:left="2520" w:hanging="360"/>
      </w:pPr>
      <w:rPr>
        <w:rFonts w:hint="default" w:ascii="Symbol" w:hAnsi="Symbol"/>
      </w:rPr>
    </w:lvl>
    <w:lvl w:ilvl="4" w:tplc="04070003" w:tentative="1">
      <w:start w:val="1"/>
      <w:numFmt w:val="bullet"/>
      <w:lvlText w:val="o"/>
      <w:lvlJc w:val="left"/>
      <w:pPr>
        <w:ind w:left="3240" w:hanging="360"/>
      </w:pPr>
      <w:rPr>
        <w:rFonts w:hint="default" w:ascii="Courier New" w:hAnsi="Courier New" w:cs="Courier New"/>
      </w:rPr>
    </w:lvl>
    <w:lvl w:ilvl="5" w:tplc="04070005" w:tentative="1">
      <w:start w:val="1"/>
      <w:numFmt w:val="bullet"/>
      <w:lvlText w:val=""/>
      <w:lvlJc w:val="left"/>
      <w:pPr>
        <w:ind w:left="3960" w:hanging="360"/>
      </w:pPr>
      <w:rPr>
        <w:rFonts w:hint="default" w:ascii="Wingdings" w:hAnsi="Wingdings"/>
      </w:rPr>
    </w:lvl>
    <w:lvl w:ilvl="6" w:tplc="04070001" w:tentative="1">
      <w:start w:val="1"/>
      <w:numFmt w:val="bullet"/>
      <w:lvlText w:val=""/>
      <w:lvlJc w:val="left"/>
      <w:pPr>
        <w:ind w:left="4680" w:hanging="360"/>
      </w:pPr>
      <w:rPr>
        <w:rFonts w:hint="default" w:ascii="Symbol" w:hAnsi="Symbol"/>
      </w:rPr>
    </w:lvl>
    <w:lvl w:ilvl="7" w:tplc="04070003" w:tentative="1">
      <w:start w:val="1"/>
      <w:numFmt w:val="bullet"/>
      <w:lvlText w:val="o"/>
      <w:lvlJc w:val="left"/>
      <w:pPr>
        <w:ind w:left="5400" w:hanging="360"/>
      </w:pPr>
      <w:rPr>
        <w:rFonts w:hint="default" w:ascii="Courier New" w:hAnsi="Courier New" w:cs="Courier New"/>
      </w:rPr>
    </w:lvl>
    <w:lvl w:ilvl="8" w:tplc="04070005" w:tentative="1">
      <w:start w:val="1"/>
      <w:numFmt w:val="bullet"/>
      <w:lvlText w:val=""/>
      <w:lvlJc w:val="left"/>
      <w:pPr>
        <w:ind w:left="6120" w:hanging="360"/>
      </w:pPr>
      <w:rPr>
        <w:rFonts w:hint="default" w:ascii="Wingdings" w:hAnsi="Wingdings"/>
      </w:rPr>
    </w:lvl>
  </w:abstractNum>
  <w:abstractNum w:abstractNumId="14" w15:restartNumberingAfterBreak="0">
    <w:nsid w:val="39CE5BDE"/>
    <w:multiLevelType w:val="hybridMultilevel"/>
    <w:tmpl w:val="75A254EE"/>
    <w:lvl w:ilvl="0" w:tplc="BBEE48C0">
      <w:numFmt w:val="bullet"/>
      <w:lvlText w:val="-"/>
      <w:lvlJc w:val="left"/>
      <w:pPr>
        <w:ind w:left="720" w:hanging="360"/>
      </w:pPr>
      <w:rPr>
        <w:rFonts w:hint="default" w:ascii="Calibri" w:hAnsi="Calibri" w:eastAsia="Calibri" w:cs="Calibri"/>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start w:val="1"/>
      <w:numFmt w:val="bullet"/>
      <w:lvlText w:val=""/>
      <w:lvlJc w:val="left"/>
      <w:pPr>
        <w:ind w:left="2880" w:hanging="360"/>
      </w:pPr>
      <w:rPr>
        <w:rFonts w:hint="default" w:ascii="Symbol" w:hAnsi="Symbol"/>
      </w:rPr>
    </w:lvl>
    <w:lvl w:ilvl="4" w:tplc="04090003">
      <w:start w:val="1"/>
      <w:numFmt w:val="bullet"/>
      <w:lvlText w:val="o"/>
      <w:lvlJc w:val="left"/>
      <w:pPr>
        <w:ind w:left="3600" w:hanging="360"/>
      </w:pPr>
      <w:rPr>
        <w:rFonts w:hint="default" w:ascii="Courier New" w:hAnsi="Courier New" w:cs="Courier New"/>
      </w:rPr>
    </w:lvl>
    <w:lvl w:ilvl="5" w:tplc="04090005">
      <w:start w:val="1"/>
      <w:numFmt w:val="bullet"/>
      <w:lvlText w:val=""/>
      <w:lvlJc w:val="left"/>
      <w:pPr>
        <w:ind w:left="4320" w:hanging="360"/>
      </w:pPr>
      <w:rPr>
        <w:rFonts w:hint="default" w:ascii="Wingdings" w:hAnsi="Wingdings"/>
      </w:rPr>
    </w:lvl>
    <w:lvl w:ilvl="6" w:tplc="04090001">
      <w:start w:val="1"/>
      <w:numFmt w:val="bullet"/>
      <w:lvlText w:val=""/>
      <w:lvlJc w:val="left"/>
      <w:pPr>
        <w:ind w:left="5040" w:hanging="360"/>
      </w:pPr>
      <w:rPr>
        <w:rFonts w:hint="default" w:ascii="Symbol" w:hAnsi="Symbol"/>
      </w:rPr>
    </w:lvl>
    <w:lvl w:ilvl="7" w:tplc="04090003">
      <w:start w:val="1"/>
      <w:numFmt w:val="bullet"/>
      <w:lvlText w:val="o"/>
      <w:lvlJc w:val="left"/>
      <w:pPr>
        <w:ind w:left="5760" w:hanging="360"/>
      </w:pPr>
      <w:rPr>
        <w:rFonts w:hint="default" w:ascii="Courier New" w:hAnsi="Courier New" w:cs="Courier New"/>
      </w:rPr>
    </w:lvl>
    <w:lvl w:ilvl="8" w:tplc="04090005">
      <w:start w:val="1"/>
      <w:numFmt w:val="bullet"/>
      <w:lvlText w:val=""/>
      <w:lvlJc w:val="left"/>
      <w:pPr>
        <w:ind w:left="6480" w:hanging="360"/>
      </w:pPr>
      <w:rPr>
        <w:rFonts w:hint="default" w:ascii="Wingdings" w:hAnsi="Wingdings"/>
      </w:rPr>
    </w:lvl>
  </w:abstractNum>
  <w:abstractNum w:abstractNumId="15" w15:restartNumberingAfterBreak="0">
    <w:nsid w:val="3B295B84"/>
    <w:multiLevelType w:val="hybridMultilevel"/>
    <w:tmpl w:val="3ECA3844"/>
    <w:lvl w:ilvl="0" w:tplc="04070001">
      <w:start w:val="1"/>
      <w:numFmt w:val="bullet"/>
      <w:lvlText w:val=""/>
      <w:lvlJc w:val="left"/>
      <w:pPr>
        <w:ind w:left="720" w:hanging="360"/>
      </w:pPr>
      <w:rPr>
        <w:rFonts w:hint="default" w:ascii="Symbol" w:hAnsi="Symbol"/>
      </w:rPr>
    </w:lvl>
    <w:lvl w:ilvl="1" w:tplc="04070003">
      <w:start w:val="1"/>
      <w:numFmt w:val="bullet"/>
      <w:lvlText w:val="o"/>
      <w:lvlJc w:val="left"/>
      <w:pPr>
        <w:ind w:left="1440" w:hanging="360"/>
      </w:pPr>
      <w:rPr>
        <w:rFonts w:hint="default" w:ascii="Courier New" w:hAnsi="Courier New" w:cs="Courier New"/>
      </w:rPr>
    </w:lvl>
    <w:lvl w:ilvl="2" w:tplc="04070005">
      <w:start w:val="1"/>
      <w:numFmt w:val="bullet"/>
      <w:lvlText w:val=""/>
      <w:lvlJc w:val="left"/>
      <w:pPr>
        <w:ind w:left="2160" w:hanging="360"/>
      </w:pPr>
      <w:rPr>
        <w:rFonts w:hint="default" w:ascii="Wingdings" w:hAnsi="Wingdings"/>
      </w:rPr>
    </w:lvl>
    <w:lvl w:ilvl="3" w:tplc="04070001">
      <w:start w:val="1"/>
      <w:numFmt w:val="bullet"/>
      <w:lvlText w:val=""/>
      <w:lvlJc w:val="left"/>
      <w:pPr>
        <w:ind w:left="2880" w:hanging="360"/>
      </w:pPr>
      <w:rPr>
        <w:rFonts w:hint="default" w:ascii="Symbol" w:hAnsi="Symbol"/>
      </w:rPr>
    </w:lvl>
    <w:lvl w:ilvl="4" w:tplc="04070003">
      <w:start w:val="1"/>
      <w:numFmt w:val="bullet"/>
      <w:lvlText w:val="o"/>
      <w:lvlJc w:val="left"/>
      <w:pPr>
        <w:ind w:left="3600" w:hanging="360"/>
      </w:pPr>
      <w:rPr>
        <w:rFonts w:hint="default" w:ascii="Courier New" w:hAnsi="Courier New" w:cs="Courier New"/>
      </w:rPr>
    </w:lvl>
    <w:lvl w:ilvl="5" w:tplc="04070005">
      <w:start w:val="1"/>
      <w:numFmt w:val="bullet"/>
      <w:lvlText w:val=""/>
      <w:lvlJc w:val="left"/>
      <w:pPr>
        <w:ind w:left="4320" w:hanging="360"/>
      </w:pPr>
      <w:rPr>
        <w:rFonts w:hint="default" w:ascii="Wingdings" w:hAnsi="Wingdings"/>
      </w:rPr>
    </w:lvl>
    <w:lvl w:ilvl="6" w:tplc="04070001">
      <w:start w:val="1"/>
      <w:numFmt w:val="bullet"/>
      <w:lvlText w:val=""/>
      <w:lvlJc w:val="left"/>
      <w:pPr>
        <w:ind w:left="5040" w:hanging="360"/>
      </w:pPr>
      <w:rPr>
        <w:rFonts w:hint="default" w:ascii="Symbol" w:hAnsi="Symbol"/>
      </w:rPr>
    </w:lvl>
    <w:lvl w:ilvl="7" w:tplc="04070003">
      <w:start w:val="1"/>
      <w:numFmt w:val="bullet"/>
      <w:lvlText w:val="o"/>
      <w:lvlJc w:val="left"/>
      <w:pPr>
        <w:ind w:left="5760" w:hanging="360"/>
      </w:pPr>
      <w:rPr>
        <w:rFonts w:hint="default" w:ascii="Courier New" w:hAnsi="Courier New" w:cs="Courier New"/>
      </w:rPr>
    </w:lvl>
    <w:lvl w:ilvl="8" w:tplc="04070005">
      <w:start w:val="1"/>
      <w:numFmt w:val="bullet"/>
      <w:lvlText w:val=""/>
      <w:lvlJc w:val="left"/>
      <w:pPr>
        <w:ind w:left="6480" w:hanging="360"/>
      </w:pPr>
      <w:rPr>
        <w:rFonts w:hint="default" w:ascii="Wingdings" w:hAnsi="Wingdings"/>
      </w:rPr>
    </w:lvl>
  </w:abstractNum>
  <w:abstractNum w:abstractNumId="16" w15:restartNumberingAfterBreak="0">
    <w:nsid w:val="41DD0580"/>
    <w:multiLevelType w:val="hybridMultilevel"/>
    <w:tmpl w:val="6FCC7182"/>
    <w:lvl w:ilvl="0" w:tplc="293EBB0A">
      <w:start w:val="1"/>
      <w:numFmt w:val="bullet"/>
      <w:lvlText w:val="►"/>
      <w:lvlJc w:val="left"/>
      <w:pPr>
        <w:tabs>
          <w:tab w:val="num" w:pos="720"/>
        </w:tabs>
        <w:ind w:left="720" w:hanging="360"/>
      </w:pPr>
      <w:rPr>
        <w:rFonts w:hint="default" w:ascii="Sennheiser Office" w:hAnsi="Sennheiser Office"/>
      </w:rPr>
    </w:lvl>
    <w:lvl w:ilvl="1" w:tplc="0A0859D0">
      <w:numFmt w:val="bullet"/>
      <w:lvlText w:val="–"/>
      <w:lvlJc w:val="left"/>
      <w:pPr>
        <w:tabs>
          <w:tab w:val="num" w:pos="1440"/>
        </w:tabs>
        <w:ind w:left="1440" w:hanging="360"/>
      </w:pPr>
      <w:rPr>
        <w:rFonts w:hint="default" w:ascii="Sennheiser Office" w:hAnsi="Sennheiser Office"/>
      </w:rPr>
    </w:lvl>
    <w:lvl w:ilvl="2" w:tplc="137A71B6" w:tentative="1">
      <w:start w:val="1"/>
      <w:numFmt w:val="bullet"/>
      <w:lvlText w:val="►"/>
      <w:lvlJc w:val="left"/>
      <w:pPr>
        <w:tabs>
          <w:tab w:val="num" w:pos="2160"/>
        </w:tabs>
        <w:ind w:left="2160" w:hanging="360"/>
      </w:pPr>
      <w:rPr>
        <w:rFonts w:hint="default" w:ascii="Sennheiser Office" w:hAnsi="Sennheiser Office"/>
      </w:rPr>
    </w:lvl>
    <w:lvl w:ilvl="3" w:tplc="CD420D2E" w:tentative="1">
      <w:start w:val="1"/>
      <w:numFmt w:val="bullet"/>
      <w:lvlText w:val="►"/>
      <w:lvlJc w:val="left"/>
      <w:pPr>
        <w:tabs>
          <w:tab w:val="num" w:pos="2880"/>
        </w:tabs>
        <w:ind w:left="2880" w:hanging="360"/>
      </w:pPr>
      <w:rPr>
        <w:rFonts w:hint="default" w:ascii="Sennheiser Office" w:hAnsi="Sennheiser Office"/>
      </w:rPr>
    </w:lvl>
    <w:lvl w:ilvl="4" w:tplc="EAA8ECC4" w:tentative="1">
      <w:start w:val="1"/>
      <w:numFmt w:val="bullet"/>
      <w:lvlText w:val="►"/>
      <w:lvlJc w:val="left"/>
      <w:pPr>
        <w:tabs>
          <w:tab w:val="num" w:pos="3600"/>
        </w:tabs>
        <w:ind w:left="3600" w:hanging="360"/>
      </w:pPr>
      <w:rPr>
        <w:rFonts w:hint="default" w:ascii="Sennheiser Office" w:hAnsi="Sennheiser Office"/>
      </w:rPr>
    </w:lvl>
    <w:lvl w:ilvl="5" w:tplc="CE10FC24" w:tentative="1">
      <w:start w:val="1"/>
      <w:numFmt w:val="bullet"/>
      <w:lvlText w:val="►"/>
      <w:lvlJc w:val="left"/>
      <w:pPr>
        <w:tabs>
          <w:tab w:val="num" w:pos="4320"/>
        </w:tabs>
        <w:ind w:left="4320" w:hanging="360"/>
      </w:pPr>
      <w:rPr>
        <w:rFonts w:hint="default" w:ascii="Sennheiser Office" w:hAnsi="Sennheiser Office"/>
      </w:rPr>
    </w:lvl>
    <w:lvl w:ilvl="6" w:tplc="A0BA7660" w:tentative="1">
      <w:start w:val="1"/>
      <w:numFmt w:val="bullet"/>
      <w:lvlText w:val="►"/>
      <w:lvlJc w:val="left"/>
      <w:pPr>
        <w:tabs>
          <w:tab w:val="num" w:pos="5040"/>
        </w:tabs>
        <w:ind w:left="5040" w:hanging="360"/>
      </w:pPr>
      <w:rPr>
        <w:rFonts w:hint="default" w:ascii="Sennheiser Office" w:hAnsi="Sennheiser Office"/>
      </w:rPr>
    </w:lvl>
    <w:lvl w:ilvl="7" w:tplc="B0565FFA" w:tentative="1">
      <w:start w:val="1"/>
      <w:numFmt w:val="bullet"/>
      <w:lvlText w:val="►"/>
      <w:lvlJc w:val="left"/>
      <w:pPr>
        <w:tabs>
          <w:tab w:val="num" w:pos="5760"/>
        </w:tabs>
        <w:ind w:left="5760" w:hanging="360"/>
      </w:pPr>
      <w:rPr>
        <w:rFonts w:hint="default" w:ascii="Sennheiser Office" w:hAnsi="Sennheiser Office"/>
      </w:rPr>
    </w:lvl>
    <w:lvl w:ilvl="8" w:tplc="58B0AB78" w:tentative="1">
      <w:start w:val="1"/>
      <w:numFmt w:val="bullet"/>
      <w:lvlText w:val="►"/>
      <w:lvlJc w:val="left"/>
      <w:pPr>
        <w:tabs>
          <w:tab w:val="num" w:pos="6480"/>
        </w:tabs>
        <w:ind w:left="6480" w:hanging="360"/>
      </w:pPr>
      <w:rPr>
        <w:rFonts w:hint="default" w:ascii="Sennheiser Office" w:hAnsi="Sennheiser Office"/>
      </w:rPr>
    </w:lvl>
  </w:abstractNum>
  <w:abstractNum w:abstractNumId="17" w15:restartNumberingAfterBreak="0">
    <w:nsid w:val="49D1122C"/>
    <w:multiLevelType w:val="multilevel"/>
    <w:tmpl w:val="BA9EC2C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8" w15:restartNumberingAfterBreak="0">
    <w:nsid w:val="4C4F2C12"/>
    <w:multiLevelType w:val="hybridMultilevel"/>
    <w:tmpl w:val="DBA84CCA"/>
    <w:lvl w:ilvl="0" w:tplc="6558404A">
      <w:start w:val="1"/>
      <w:numFmt w:val="bullet"/>
      <w:lvlText w:val="•"/>
      <w:lvlJc w:val="left"/>
      <w:pPr>
        <w:tabs>
          <w:tab w:val="num" w:pos="720"/>
        </w:tabs>
        <w:ind w:left="720" w:hanging="360"/>
      </w:pPr>
      <w:rPr>
        <w:rFonts w:hint="default" w:ascii="Arial" w:hAnsi="Arial"/>
      </w:rPr>
    </w:lvl>
    <w:lvl w:ilvl="1" w:tplc="ACEA1CBC" w:tentative="1">
      <w:start w:val="1"/>
      <w:numFmt w:val="bullet"/>
      <w:lvlText w:val="•"/>
      <w:lvlJc w:val="left"/>
      <w:pPr>
        <w:tabs>
          <w:tab w:val="num" w:pos="1440"/>
        </w:tabs>
        <w:ind w:left="1440" w:hanging="360"/>
      </w:pPr>
      <w:rPr>
        <w:rFonts w:hint="default" w:ascii="Arial" w:hAnsi="Arial"/>
      </w:rPr>
    </w:lvl>
    <w:lvl w:ilvl="2" w:tplc="9E081D18" w:tentative="1">
      <w:start w:val="1"/>
      <w:numFmt w:val="bullet"/>
      <w:lvlText w:val="•"/>
      <w:lvlJc w:val="left"/>
      <w:pPr>
        <w:tabs>
          <w:tab w:val="num" w:pos="2160"/>
        </w:tabs>
        <w:ind w:left="2160" w:hanging="360"/>
      </w:pPr>
      <w:rPr>
        <w:rFonts w:hint="default" w:ascii="Arial" w:hAnsi="Arial"/>
      </w:rPr>
    </w:lvl>
    <w:lvl w:ilvl="3" w:tplc="88E2E0C4" w:tentative="1">
      <w:start w:val="1"/>
      <w:numFmt w:val="bullet"/>
      <w:lvlText w:val="•"/>
      <w:lvlJc w:val="left"/>
      <w:pPr>
        <w:tabs>
          <w:tab w:val="num" w:pos="2880"/>
        </w:tabs>
        <w:ind w:left="2880" w:hanging="360"/>
      </w:pPr>
      <w:rPr>
        <w:rFonts w:hint="default" w:ascii="Arial" w:hAnsi="Arial"/>
      </w:rPr>
    </w:lvl>
    <w:lvl w:ilvl="4" w:tplc="5CDE3EB2" w:tentative="1">
      <w:start w:val="1"/>
      <w:numFmt w:val="bullet"/>
      <w:lvlText w:val="•"/>
      <w:lvlJc w:val="left"/>
      <w:pPr>
        <w:tabs>
          <w:tab w:val="num" w:pos="3600"/>
        </w:tabs>
        <w:ind w:left="3600" w:hanging="360"/>
      </w:pPr>
      <w:rPr>
        <w:rFonts w:hint="default" w:ascii="Arial" w:hAnsi="Arial"/>
      </w:rPr>
    </w:lvl>
    <w:lvl w:ilvl="5" w:tplc="A94422B0" w:tentative="1">
      <w:start w:val="1"/>
      <w:numFmt w:val="bullet"/>
      <w:lvlText w:val="•"/>
      <w:lvlJc w:val="left"/>
      <w:pPr>
        <w:tabs>
          <w:tab w:val="num" w:pos="4320"/>
        </w:tabs>
        <w:ind w:left="4320" w:hanging="360"/>
      </w:pPr>
      <w:rPr>
        <w:rFonts w:hint="default" w:ascii="Arial" w:hAnsi="Arial"/>
      </w:rPr>
    </w:lvl>
    <w:lvl w:ilvl="6" w:tplc="3A2618BA" w:tentative="1">
      <w:start w:val="1"/>
      <w:numFmt w:val="bullet"/>
      <w:lvlText w:val="•"/>
      <w:lvlJc w:val="left"/>
      <w:pPr>
        <w:tabs>
          <w:tab w:val="num" w:pos="5040"/>
        </w:tabs>
        <w:ind w:left="5040" w:hanging="360"/>
      </w:pPr>
      <w:rPr>
        <w:rFonts w:hint="default" w:ascii="Arial" w:hAnsi="Arial"/>
      </w:rPr>
    </w:lvl>
    <w:lvl w:ilvl="7" w:tplc="1A9C487C" w:tentative="1">
      <w:start w:val="1"/>
      <w:numFmt w:val="bullet"/>
      <w:lvlText w:val="•"/>
      <w:lvlJc w:val="left"/>
      <w:pPr>
        <w:tabs>
          <w:tab w:val="num" w:pos="5760"/>
        </w:tabs>
        <w:ind w:left="5760" w:hanging="360"/>
      </w:pPr>
      <w:rPr>
        <w:rFonts w:hint="default" w:ascii="Arial" w:hAnsi="Arial"/>
      </w:rPr>
    </w:lvl>
    <w:lvl w:ilvl="8" w:tplc="4F6A08A2" w:tentative="1">
      <w:start w:val="1"/>
      <w:numFmt w:val="bullet"/>
      <w:lvlText w:val="•"/>
      <w:lvlJc w:val="left"/>
      <w:pPr>
        <w:tabs>
          <w:tab w:val="num" w:pos="6480"/>
        </w:tabs>
        <w:ind w:left="6480" w:hanging="360"/>
      </w:pPr>
      <w:rPr>
        <w:rFonts w:hint="default" w:ascii="Arial" w:hAnsi="Arial"/>
      </w:rPr>
    </w:lvl>
  </w:abstractNum>
  <w:abstractNum w:abstractNumId="19"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541B61B1"/>
    <w:multiLevelType w:val="hybridMultilevel"/>
    <w:tmpl w:val="01DC9F08"/>
    <w:lvl w:ilvl="0" w:tplc="04070001">
      <w:start w:val="1"/>
      <w:numFmt w:val="bullet"/>
      <w:lvlText w:val=""/>
      <w:lvlJc w:val="left"/>
      <w:pPr>
        <w:ind w:left="720" w:hanging="360"/>
      </w:pPr>
      <w:rPr>
        <w:rFonts w:hint="default" w:ascii="Symbol" w:hAnsi="Symbol"/>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1" w15:restartNumberingAfterBreak="0">
    <w:nsid w:val="58AE577B"/>
    <w:multiLevelType w:val="hybridMultilevel"/>
    <w:tmpl w:val="07828382"/>
    <w:lvl w:ilvl="0" w:tplc="2688BDAC">
      <w:numFmt w:val="bullet"/>
      <w:lvlText w:val="-"/>
      <w:lvlJc w:val="left"/>
      <w:pPr>
        <w:ind w:left="720" w:hanging="360"/>
      </w:pPr>
      <w:rPr>
        <w:rFonts w:hint="cs" w:ascii="Heebo" w:hAnsi="Heebo" w:eastAsia="Aptos" w:cs="Heebo"/>
      </w:rPr>
    </w:lvl>
    <w:lvl w:ilvl="1" w:tplc="04070003">
      <w:start w:val="1"/>
      <w:numFmt w:val="bullet"/>
      <w:lvlText w:val="o"/>
      <w:lvlJc w:val="left"/>
      <w:pPr>
        <w:ind w:left="1440" w:hanging="360"/>
      </w:pPr>
      <w:rPr>
        <w:rFonts w:hint="default" w:ascii="Courier New" w:hAnsi="Courier New" w:cs="Courier New"/>
      </w:rPr>
    </w:lvl>
    <w:lvl w:ilvl="2" w:tplc="04070005">
      <w:start w:val="1"/>
      <w:numFmt w:val="bullet"/>
      <w:lvlText w:val=""/>
      <w:lvlJc w:val="left"/>
      <w:pPr>
        <w:ind w:left="2160" w:hanging="360"/>
      </w:pPr>
      <w:rPr>
        <w:rFonts w:hint="default" w:ascii="Wingdings" w:hAnsi="Wingdings"/>
      </w:rPr>
    </w:lvl>
    <w:lvl w:ilvl="3" w:tplc="04070001">
      <w:start w:val="1"/>
      <w:numFmt w:val="bullet"/>
      <w:lvlText w:val=""/>
      <w:lvlJc w:val="left"/>
      <w:pPr>
        <w:ind w:left="2880" w:hanging="360"/>
      </w:pPr>
      <w:rPr>
        <w:rFonts w:hint="default" w:ascii="Symbol" w:hAnsi="Symbol"/>
      </w:rPr>
    </w:lvl>
    <w:lvl w:ilvl="4" w:tplc="04070003">
      <w:start w:val="1"/>
      <w:numFmt w:val="bullet"/>
      <w:lvlText w:val="o"/>
      <w:lvlJc w:val="left"/>
      <w:pPr>
        <w:ind w:left="3600" w:hanging="360"/>
      </w:pPr>
      <w:rPr>
        <w:rFonts w:hint="default" w:ascii="Courier New" w:hAnsi="Courier New" w:cs="Courier New"/>
      </w:rPr>
    </w:lvl>
    <w:lvl w:ilvl="5" w:tplc="04070005">
      <w:start w:val="1"/>
      <w:numFmt w:val="bullet"/>
      <w:lvlText w:val=""/>
      <w:lvlJc w:val="left"/>
      <w:pPr>
        <w:ind w:left="4320" w:hanging="360"/>
      </w:pPr>
      <w:rPr>
        <w:rFonts w:hint="default" w:ascii="Wingdings" w:hAnsi="Wingdings"/>
      </w:rPr>
    </w:lvl>
    <w:lvl w:ilvl="6" w:tplc="04070001">
      <w:start w:val="1"/>
      <w:numFmt w:val="bullet"/>
      <w:lvlText w:val=""/>
      <w:lvlJc w:val="left"/>
      <w:pPr>
        <w:ind w:left="5040" w:hanging="360"/>
      </w:pPr>
      <w:rPr>
        <w:rFonts w:hint="default" w:ascii="Symbol" w:hAnsi="Symbol"/>
      </w:rPr>
    </w:lvl>
    <w:lvl w:ilvl="7" w:tplc="04070003">
      <w:start w:val="1"/>
      <w:numFmt w:val="bullet"/>
      <w:lvlText w:val="o"/>
      <w:lvlJc w:val="left"/>
      <w:pPr>
        <w:ind w:left="5760" w:hanging="360"/>
      </w:pPr>
      <w:rPr>
        <w:rFonts w:hint="default" w:ascii="Courier New" w:hAnsi="Courier New" w:cs="Courier New"/>
      </w:rPr>
    </w:lvl>
    <w:lvl w:ilvl="8" w:tplc="04070005">
      <w:start w:val="1"/>
      <w:numFmt w:val="bullet"/>
      <w:lvlText w:val=""/>
      <w:lvlJc w:val="left"/>
      <w:pPr>
        <w:ind w:left="6480" w:hanging="360"/>
      </w:pPr>
      <w:rPr>
        <w:rFonts w:hint="default" w:ascii="Wingdings" w:hAnsi="Wingdings"/>
      </w:rPr>
    </w:lvl>
  </w:abstractNum>
  <w:abstractNum w:abstractNumId="22" w15:restartNumberingAfterBreak="0">
    <w:nsid w:val="59D16A84"/>
    <w:multiLevelType w:val="hybridMultilevel"/>
    <w:tmpl w:val="FFFFFFFF"/>
    <w:lvl w:ilvl="0" w:tplc="25FEEA52">
      <w:start w:val="1"/>
      <w:numFmt w:val="bullet"/>
      <w:lvlText w:val=""/>
      <w:lvlJc w:val="left"/>
      <w:pPr>
        <w:ind w:left="720" w:hanging="360"/>
      </w:pPr>
      <w:rPr>
        <w:rFonts w:hint="default" w:ascii="Symbol" w:hAnsi="Symbol"/>
      </w:rPr>
    </w:lvl>
    <w:lvl w:ilvl="1" w:tplc="0610FD9E">
      <w:start w:val="1"/>
      <w:numFmt w:val="bullet"/>
      <w:lvlText w:val="o"/>
      <w:lvlJc w:val="left"/>
      <w:pPr>
        <w:ind w:left="1440" w:hanging="360"/>
      </w:pPr>
      <w:rPr>
        <w:rFonts w:hint="default" w:ascii="Courier New" w:hAnsi="Courier New" w:cs="Times New Roman"/>
      </w:rPr>
    </w:lvl>
    <w:lvl w:ilvl="2" w:tplc="61043D42">
      <w:start w:val="1"/>
      <w:numFmt w:val="bullet"/>
      <w:lvlText w:val=""/>
      <w:lvlJc w:val="left"/>
      <w:pPr>
        <w:ind w:left="2160" w:hanging="360"/>
      </w:pPr>
      <w:rPr>
        <w:rFonts w:hint="default" w:ascii="Wingdings" w:hAnsi="Wingdings"/>
      </w:rPr>
    </w:lvl>
    <w:lvl w:ilvl="3" w:tplc="948082D8">
      <w:start w:val="1"/>
      <w:numFmt w:val="bullet"/>
      <w:lvlText w:val=""/>
      <w:lvlJc w:val="left"/>
      <w:pPr>
        <w:ind w:left="2880" w:hanging="360"/>
      </w:pPr>
      <w:rPr>
        <w:rFonts w:hint="default" w:ascii="Symbol" w:hAnsi="Symbol"/>
      </w:rPr>
    </w:lvl>
    <w:lvl w:ilvl="4" w:tplc="259C3C2A">
      <w:start w:val="1"/>
      <w:numFmt w:val="bullet"/>
      <w:lvlText w:val="o"/>
      <w:lvlJc w:val="left"/>
      <w:pPr>
        <w:ind w:left="3600" w:hanging="360"/>
      </w:pPr>
      <w:rPr>
        <w:rFonts w:hint="default" w:ascii="Courier New" w:hAnsi="Courier New" w:cs="Times New Roman"/>
      </w:rPr>
    </w:lvl>
    <w:lvl w:ilvl="5" w:tplc="868C094A">
      <w:start w:val="1"/>
      <w:numFmt w:val="bullet"/>
      <w:lvlText w:val=""/>
      <w:lvlJc w:val="left"/>
      <w:pPr>
        <w:ind w:left="4320" w:hanging="360"/>
      </w:pPr>
      <w:rPr>
        <w:rFonts w:hint="default" w:ascii="Wingdings" w:hAnsi="Wingdings"/>
      </w:rPr>
    </w:lvl>
    <w:lvl w:ilvl="6" w:tplc="CB82D9E6">
      <w:start w:val="1"/>
      <w:numFmt w:val="bullet"/>
      <w:lvlText w:val=""/>
      <w:lvlJc w:val="left"/>
      <w:pPr>
        <w:ind w:left="5040" w:hanging="360"/>
      </w:pPr>
      <w:rPr>
        <w:rFonts w:hint="default" w:ascii="Symbol" w:hAnsi="Symbol"/>
      </w:rPr>
    </w:lvl>
    <w:lvl w:ilvl="7" w:tplc="C49631B0">
      <w:start w:val="1"/>
      <w:numFmt w:val="bullet"/>
      <w:lvlText w:val="o"/>
      <w:lvlJc w:val="left"/>
      <w:pPr>
        <w:ind w:left="5760" w:hanging="360"/>
      </w:pPr>
      <w:rPr>
        <w:rFonts w:hint="default" w:ascii="Courier New" w:hAnsi="Courier New" w:cs="Times New Roman"/>
      </w:rPr>
    </w:lvl>
    <w:lvl w:ilvl="8" w:tplc="B5D09FA0">
      <w:start w:val="1"/>
      <w:numFmt w:val="bullet"/>
      <w:lvlText w:val=""/>
      <w:lvlJc w:val="left"/>
      <w:pPr>
        <w:ind w:left="6480" w:hanging="360"/>
      </w:pPr>
      <w:rPr>
        <w:rFonts w:hint="default" w:ascii="Wingdings" w:hAnsi="Wingdings"/>
      </w:rPr>
    </w:lvl>
  </w:abstractNum>
  <w:abstractNum w:abstractNumId="23" w15:restartNumberingAfterBreak="0">
    <w:nsid w:val="5A2D3DBC"/>
    <w:multiLevelType w:val="hybridMultilevel"/>
    <w:tmpl w:val="2AF8D364"/>
    <w:lvl w:ilvl="0" w:tplc="4A18060A">
      <w:start w:val="1"/>
      <w:numFmt w:val="bullet"/>
      <w:lvlText w:val="►"/>
      <w:lvlJc w:val="left"/>
      <w:pPr>
        <w:tabs>
          <w:tab w:val="num" w:pos="720"/>
        </w:tabs>
        <w:ind w:left="720" w:hanging="360"/>
      </w:pPr>
      <w:rPr>
        <w:rFonts w:hint="default" w:ascii="Sennheiser Office" w:hAnsi="Sennheiser Office"/>
      </w:rPr>
    </w:lvl>
    <w:lvl w:ilvl="1" w:tplc="26469B28">
      <w:numFmt w:val="bullet"/>
      <w:lvlText w:val="–"/>
      <w:lvlJc w:val="left"/>
      <w:pPr>
        <w:tabs>
          <w:tab w:val="num" w:pos="1440"/>
        </w:tabs>
        <w:ind w:left="1440" w:hanging="360"/>
      </w:pPr>
      <w:rPr>
        <w:rFonts w:hint="default" w:ascii="Sennheiser Office" w:hAnsi="Sennheiser Office"/>
      </w:rPr>
    </w:lvl>
    <w:lvl w:ilvl="2" w:tplc="E250BB1A" w:tentative="1">
      <w:start w:val="1"/>
      <w:numFmt w:val="bullet"/>
      <w:lvlText w:val="►"/>
      <w:lvlJc w:val="left"/>
      <w:pPr>
        <w:tabs>
          <w:tab w:val="num" w:pos="2160"/>
        </w:tabs>
        <w:ind w:left="2160" w:hanging="360"/>
      </w:pPr>
      <w:rPr>
        <w:rFonts w:hint="default" w:ascii="Sennheiser Office" w:hAnsi="Sennheiser Office"/>
      </w:rPr>
    </w:lvl>
    <w:lvl w:ilvl="3" w:tplc="8B3ADA2E" w:tentative="1">
      <w:start w:val="1"/>
      <w:numFmt w:val="bullet"/>
      <w:lvlText w:val="►"/>
      <w:lvlJc w:val="left"/>
      <w:pPr>
        <w:tabs>
          <w:tab w:val="num" w:pos="2880"/>
        </w:tabs>
        <w:ind w:left="2880" w:hanging="360"/>
      </w:pPr>
      <w:rPr>
        <w:rFonts w:hint="default" w:ascii="Sennheiser Office" w:hAnsi="Sennheiser Office"/>
      </w:rPr>
    </w:lvl>
    <w:lvl w:ilvl="4" w:tplc="CA2EF890" w:tentative="1">
      <w:start w:val="1"/>
      <w:numFmt w:val="bullet"/>
      <w:lvlText w:val="►"/>
      <w:lvlJc w:val="left"/>
      <w:pPr>
        <w:tabs>
          <w:tab w:val="num" w:pos="3600"/>
        </w:tabs>
        <w:ind w:left="3600" w:hanging="360"/>
      </w:pPr>
      <w:rPr>
        <w:rFonts w:hint="default" w:ascii="Sennheiser Office" w:hAnsi="Sennheiser Office"/>
      </w:rPr>
    </w:lvl>
    <w:lvl w:ilvl="5" w:tplc="319EEF0A" w:tentative="1">
      <w:start w:val="1"/>
      <w:numFmt w:val="bullet"/>
      <w:lvlText w:val="►"/>
      <w:lvlJc w:val="left"/>
      <w:pPr>
        <w:tabs>
          <w:tab w:val="num" w:pos="4320"/>
        </w:tabs>
        <w:ind w:left="4320" w:hanging="360"/>
      </w:pPr>
      <w:rPr>
        <w:rFonts w:hint="default" w:ascii="Sennheiser Office" w:hAnsi="Sennheiser Office"/>
      </w:rPr>
    </w:lvl>
    <w:lvl w:ilvl="6" w:tplc="F73C3E44" w:tentative="1">
      <w:start w:val="1"/>
      <w:numFmt w:val="bullet"/>
      <w:lvlText w:val="►"/>
      <w:lvlJc w:val="left"/>
      <w:pPr>
        <w:tabs>
          <w:tab w:val="num" w:pos="5040"/>
        </w:tabs>
        <w:ind w:left="5040" w:hanging="360"/>
      </w:pPr>
      <w:rPr>
        <w:rFonts w:hint="default" w:ascii="Sennheiser Office" w:hAnsi="Sennheiser Office"/>
      </w:rPr>
    </w:lvl>
    <w:lvl w:ilvl="7" w:tplc="1144B2FC" w:tentative="1">
      <w:start w:val="1"/>
      <w:numFmt w:val="bullet"/>
      <w:lvlText w:val="►"/>
      <w:lvlJc w:val="left"/>
      <w:pPr>
        <w:tabs>
          <w:tab w:val="num" w:pos="5760"/>
        </w:tabs>
        <w:ind w:left="5760" w:hanging="360"/>
      </w:pPr>
      <w:rPr>
        <w:rFonts w:hint="default" w:ascii="Sennheiser Office" w:hAnsi="Sennheiser Office"/>
      </w:rPr>
    </w:lvl>
    <w:lvl w:ilvl="8" w:tplc="FF086ABC" w:tentative="1">
      <w:start w:val="1"/>
      <w:numFmt w:val="bullet"/>
      <w:lvlText w:val="►"/>
      <w:lvlJc w:val="left"/>
      <w:pPr>
        <w:tabs>
          <w:tab w:val="num" w:pos="6480"/>
        </w:tabs>
        <w:ind w:left="6480" w:hanging="360"/>
      </w:pPr>
      <w:rPr>
        <w:rFonts w:hint="default" w:ascii="Sennheiser Office" w:hAnsi="Sennheiser Office"/>
      </w:rPr>
    </w:lvl>
  </w:abstractNum>
  <w:abstractNum w:abstractNumId="24" w15:restartNumberingAfterBreak="0">
    <w:nsid w:val="5BF471B5"/>
    <w:multiLevelType w:val="multilevel"/>
    <w:tmpl w:val="EBF84E6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5" w15:restartNumberingAfterBreak="0">
    <w:nsid w:val="5C9B024D"/>
    <w:multiLevelType w:val="hybridMultilevel"/>
    <w:tmpl w:val="D3D8A202"/>
    <w:lvl w:ilvl="0" w:tplc="D1D69FD8">
      <w:numFmt w:val="bullet"/>
      <w:lvlText w:val="-"/>
      <w:lvlJc w:val="left"/>
      <w:pPr>
        <w:ind w:left="720" w:hanging="360"/>
      </w:pPr>
      <w:rPr>
        <w:rFonts w:hint="default" w:ascii="Calibri" w:hAnsi="Calibri" w:eastAsia="Calibri" w:cs="Calibri"/>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start w:val="1"/>
      <w:numFmt w:val="bullet"/>
      <w:lvlText w:val=""/>
      <w:lvlJc w:val="left"/>
      <w:pPr>
        <w:ind w:left="2880" w:hanging="360"/>
      </w:pPr>
      <w:rPr>
        <w:rFonts w:hint="default" w:ascii="Symbol" w:hAnsi="Symbol"/>
      </w:rPr>
    </w:lvl>
    <w:lvl w:ilvl="4" w:tplc="04090003">
      <w:start w:val="1"/>
      <w:numFmt w:val="bullet"/>
      <w:lvlText w:val="o"/>
      <w:lvlJc w:val="left"/>
      <w:pPr>
        <w:ind w:left="3600" w:hanging="360"/>
      </w:pPr>
      <w:rPr>
        <w:rFonts w:hint="default" w:ascii="Courier New" w:hAnsi="Courier New" w:cs="Courier New"/>
      </w:rPr>
    </w:lvl>
    <w:lvl w:ilvl="5" w:tplc="04090005">
      <w:start w:val="1"/>
      <w:numFmt w:val="bullet"/>
      <w:lvlText w:val=""/>
      <w:lvlJc w:val="left"/>
      <w:pPr>
        <w:ind w:left="4320" w:hanging="360"/>
      </w:pPr>
      <w:rPr>
        <w:rFonts w:hint="default" w:ascii="Wingdings" w:hAnsi="Wingdings"/>
      </w:rPr>
    </w:lvl>
    <w:lvl w:ilvl="6" w:tplc="04090001">
      <w:start w:val="1"/>
      <w:numFmt w:val="bullet"/>
      <w:lvlText w:val=""/>
      <w:lvlJc w:val="left"/>
      <w:pPr>
        <w:ind w:left="5040" w:hanging="360"/>
      </w:pPr>
      <w:rPr>
        <w:rFonts w:hint="default" w:ascii="Symbol" w:hAnsi="Symbol"/>
      </w:rPr>
    </w:lvl>
    <w:lvl w:ilvl="7" w:tplc="04090003">
      <w:start w:val="1"/>
      <w:numFmt w:val="bullet"/>
      <w:lvlText w:val="o"/>
      <w:lvlJc w:val="left"/>
      <w:pPr>
        <w:ind w:left="5760" w:hanging="360"/>
      </w:pPr>
      <w:rPr>
        <w:rFonts w:hint="default" w:ascii="Courier New" w:hAnsi="Courier New" w:cs="Courier New"/>
      </w:rPr>
    </w:lvl>
    <w:lvl w:ilvl="8" w:tplc="04090005">
      <w:start w:val="1"/>
      <w:numFmt w:val="bullet"/>
      <w:lvlText w:val=""/>
      <w:lvlJc w:val="left"/>
      <w:pPr>
        <w:ind w:left="6480" w:hanging="360"/>
      </w:pPr>
      <w:rPr>
        <w:rFonts w:hint="default" w:ascii="Wingdings" w:hAnsi="Wingdings"/>
      </w:rPr>
    </w:lvl>
  </w:abstractNum>
  <w:abstractNum w:abstractNumId="26" w15:restartNumberingAfterBreak="0">
    <w:nsid w:val="65425DC0"/>
    <w:multiLevelType w:val="hybridMultilevel"/>
    <w:tmpl w:val="BCF0D4CE"/>
    <w:lvl w:ilvl="0" w:tplc="1706C4D6">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656175CA"/>
    <w:multiLevelType w:val="multilevel"/>
    <w:tmpl w:val="17741DB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8" w15:restartNumberingAfterBreak="0">
    <w:nsid w:val="6F612AD2"/>
    <w:multiLevelType w:val="multilevel"/>
    <w:tmpl w:val="FE40889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9" w15:restartNumberingAfterBreak="0">
    <w:nsid w:val="724C23CA"/>
    <w:multiLevelType w:val="hybridMultilevel"/>
    <w:tmpl w:val="8444BE9A"/>
    <w:lvl w:ilvl="0" w:tplc="04070001">
      <w:start w:val="1"/>
      <w:numFmt w:val="bullet"/>
      <w:lvlText w:val=""/>
      <w:lvlJc w:val="left"/>
      <w:pPr>
        <w:ind w:left="720" w:hanging="360"/>
      </w:pPr>
      <w:rPr>
        <w:rFonts w:hint="default" w:ascii="Symbol" w:hAnsi="Symbol"/>
      </w:rPr>
    </w:lvl>
    <w:lvl w:ilvl="1" w:tplc="04070003">
      <w:start w:val="1"/>
      <w:numFmt w:val="bullet"/>
      <w:lvlText w:val="o"/>
      <w:lvlJc w:val="left"/>
      <w:pPr>
        <w:ind w:left="1440" w:hanging="360"/>
      </w:pPr>
      <w:rPr>
        <w:rFonts w:hint="default" w:ascii="Courier New" w:hAnsi="Courier New" w:cs="Courier New"/>
      </w:rPr>
    </w:lvl>
    <w:lvl w:ilvl="2" w:tplc="04070005">
      <w:start w:val="1"/>
      <w:numFmt w:val="bullet"/>
      <w:lvlText w:val=""/>
      <w:lvlJc w:val="left"/>
      <w:pPr>
        <w:ind w:left="2160" w:hanging="360"/>
      </w:pPr>
      <w:rPr>
        <w:rFonts w:hint="default" w:ascii="Wingdings" w:hAnsi="Wingdings"/>
      </w:rPr>
    </w:lvl>
    <w:lvl w:ilvl="3" w:tplc="04070001">
      <w:start w:val="1"/>
      <w:numFmt w:val="bullet"/>
      <w:lvlText w:val=""/>
      <w:lvlJc w:val="left"/>
      <w:pPr>
        <w:ind w:left="2880" w:hanging="360"/>
      </w:pPr>
      <w:rPr>
        <w:rFonts w:hint="default" w:ascii="Symbol" w:hAnsi="Symbol"/>
      </w:rPr>
    </w:lvl>
    <w:lvl w:ilvl="4" w:tplc="04070003">
      <w:start w:val="1"/>
      <w:numFmt w:val="bullet"/>
      <w:lvlText w:val="o"/>
      <w:lvlJc w:val="left"/>
      <w:pPr>
        <w:ind w:left="3600" w:hanging="360"/>
      </w:pPr>
      <w:rPr>
        <w:rFonts w:hint="default" w:ascii="Courier New" w:hAnsi="Courier New" w:cs="Courier New"/>
      </w:rPr>
    </w:lvl>
    <w:lvl w:ilvl="5" w:tplc="04070005">
      <w:start w:val="1"/>
      <w:numFmt w:val="bullet"/>
      <w:lvlText w:val=""/>
      <w:lvlJc w:val="left"/>
      <w:pPr>
        <w:ind w:left="4320" w:hanging="360"/>
      </w:pPr>
      <w:rPr>
        <w:rFonts w:hint="default" w:ascii="Wingdings" w:hAnsi="Wingdings"/>
      </w:rPr>
    </w:lvl>
    <w:lvl w:ilvl="6" w:tplc="04070001">
      <w:start w:val="1"/>
      <w:numFmt w:val="bullet"/>
      <w:lvlText w:val=""/>
      <w:lvlJc w:val="left"/>
      <w:pPr>
        <w:ind w:left="5040" w:hanging="360"/>
      </w:pPr>
      <w:rPr>
        <w:rFonts w:hint="default" w:ascii="Symbol" w:hAnsi="Symbol"/>
      </w:rPr>
    </w:lvl>
    <w:lvl w:ilvl="7" w:tplc="04070003">
      <w:start w:val="1"/>
      <w:numFmt w:val="bullet"/>
      <w:lvlText w:val="o"/>
      <w:lvlJc w:val="left"/>
      <w:pPr>
        <w:ind w:left="5760" w:hanging="360"/>
      </w:pPr>
      <w:rPr>
        <w:rFonts w:hint="default" w:ascii="Courier New" w:hAnsi="Courier New" w:cs="Courier New"/>
      </w:rPr>
    </w:lvl>
    <w:lvl w:ilvl="8" w:tplc="04070005">
      <w:start w:val="1"/>
      <w:numFmt w:val="bullet"/>
      <w:lvlText w:val=""/>
      <w:lvlJc w:val="left"/>
      <w:pPr>
        <w:ind w:left="6480" w:hanging="360"/>
      </w:pPr>
      <w:rPr>
        <w:rFonts w:hint="default" w:ascii="Wingdings" w:hAnsi="Wingdings"/>
      </w:rPr>
    </w:lvl>
  </w:abstractNum>
  <w:abstractNum w:abstractNumId="30" w15:restartNumberingAfterBreak="0">
    <w:nsid w:val="76EC2098"/>
    <w:multiLevelType w:val="multilevel"/>
    <w:tmpl w:val="2822F3A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1" w15:restartNumberingAfterBreak="0">
    <w:nsid w:val="777102CF"/>
    <w:multiLevelType w:val="hybridMultilevel"/>
    <w:tmpl w:val="52DAE94A"/>
    <w:lvl w:ilvl="0" w:tplc="232CD502">
      <w:numFmt w:val="bullet"/>
      <w:lvlText w:val="-"/>
      <w:lvlJc w:val="left"/>
      <w:pPr>
        <w:ind w:left="720" w:hanging="360"/>
      </w:pPr>
      <w:rPr>
        <w:rFonts w:hint="default" w:ascii="Calibri" w:hAnsi="Calibri" w:eastAsia="Calibri" w:cs="Calibri"/>
      </w:rPr>
    </w:lvl>
    <w:lvl w:ilvl="1" w:tplc="20000003">
      <w:start w:val="1"/>
      <w:numFmt w:val="bullet"/>
      <w:lvlText w:val="o"/>
      <w:lvlJc w:val="left"/>
      <w:pPr>
        <w:ind w:left="1440" w:hanging="360"/>
      </w:pPr>
      <w:rPr>
        <w:rFonts w:hint="default" w:ascii="Courier New" w:hAnsi="Courier New" w:cs="Courier New"/>
      </w:rPr>
    </w:lvl>
    <w:lvl w:ilvl="2" w:tplc="20000005">
      <w:start w:val="1"/>
      <w:numFmt w:val="bullet"/>
      <w:lvlText w:val=""/>
      <w:lvlJc w:val="left"/>
      <w:pPr>
        <w:ind w:left="2160" w:hanging="360"/>
      </w:pPr>
      <w:rPr>
        <w:rFonts w:hint="default" w:ascii="Wingdings" w:hAnsi="Wingdings"/>
      </w:rPr>
    </w:lvl>
    <w:lvl w:ilvl="3" w:tplc="20000001">
      <w:start w:val="1"/>
      <w:numFmt w:val="bullet"/>
      <w:lvlText w:val=""/>
      <w:lvlJc w:val="left"/>
      <w:pPr>
        <w:ind w:left="2880" w:hanging="360"/>
      </w:pPr>
      <w:rPr>
        <w:rFonts w:hint="default" w:ascii="Symbol" w:hAnsi="Symbol"/>
      </w:rPr>
    </w:lvl>
    <w:lvl w:ilvl="4" w:tplc="20000003">
      <w:start w:val="1"/>
      <w:numFmt w:val="bullet"/>
      <w:lvlText w:val="o"/>
      <w:lvlJc w:val="left"/>
      <w:pPr>
        <w:ind w:left="3600" w:hanging="360"/>
      </w:pPr>
      <w:rPr>
        <w:rFonts w:hint="default" w:ascii="Courier New" w:hAnsi="Courier New" w:cs="Courier New"/>
      </w:rPr>
    </w:lvl>
    <w:lvl w:ilvl="5" w:tplc="20000005">
      <w:start w:val="1"/>
      <w:numFmt w:val="bullet"/>
      <w:lvlText w:val=""/>
      <w:lvlJc w:val="left"/>
      <w:pPr>
        <w:ind w:left="4320" w:hanging="360"/>
      </w:pPr>
      <w:rPr>
        <w:rFonts w:hint="default" w:ascii="Wingdings" w:hAnsi="Wingdings"/>
      </w:rPr>
    </w:lvl>
    <w:lvl w:ilvl="6" w:tplc="20000001">
      <w:start w:val="1"/>
      <w:numFmt w:val="bullet"/>
      <w:lvlText w:val=""/>
      <w:lvlJc w:val="left"/>
      <w:pPr>
        <w:ind w:left="5040" w:hanging="360"/>
      </w:pPr>
      <w:rPr>
        <w:rFonts w:hint="default" w:ascii="Symbol" w:hAnsi="Symbol"/>
      </w:rPr>
    </w:lvl>
    <w:lvl w:ilvl="7" w:tplc="20000003">
      <w:start w:val="1"/>
      <w:numFmt w:val="bullet"/>
      <w:lvlText w:val="o"/>
      <w:lvlJc w:val="left"/>
      <w:pPr>
        <w:ind w:left="5760" w:hanging="360"/>
      </w:pPr>
      <w:rPr>
        <w:rFonts w:hint="default" w:ascii="Courier New" w:hAnsi="Courier New" w:cs="Courier New"/>
      </w:rPr>
    </w:lvl>
    <w:lvl w:ilvl="8" w:tplc="20000005">
      <w:start w:val="1"/>
      <w:numFmt w:val="bullet"/>
      <w:lvlText w:val=""/>
      <w:lvlJc w:val="left"/>
      <w:pPr>
        <w:ind w:left="6480" w:hanging="360"/>
      </w:pPr>
      <w:rPr>
        <w:rFonts w:hint="default" w:ascii="Wingdings" w:hAnsi="Wingdings"/>
      </w:rPr>
    </w:lvl>
  </w:abstractNum>
  <w:abstractNum w:abstractNumId="32" w15:restartNumberingAfterBreak="0">
    <w:nsid w:val="7B1C3107"/>
    <w:multiLevelType w:val="multilevel"/>
    <w:tmpl w:val="355C7B9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3" w15:restartNumberingAfterBreak="0">
    <w:nsid w:val="7DC828BF"/>
    <w:multiLevelType w:val="hybridMultilevel"/>
    <w:tmpl w:val="BE74FA0A"/>
    <w:lvl w:ilvl="0" w:tplc="E4BC7F56">
      <w:start w:val="1"/>
      <w:numFmt w:val="bullet"/>
      <w:lvlText w:val="•"/>
      <w:lvlJc w:val="left"/>
      <w:pPr>
        <w:tabs>
          <w:tab w:val="num" w:pos="720"/>
        </w:tabs>
        <w:ind w:left="720" w:hanging="360"/>
      </w:pPr>
      <w:rPr>
        <w:rFonts w:hint="default" w:ascii="Arial" w:hAnsi="Arial"/>
      </w:rPr>
    </w:lvl>
    <w:lvl w:ilvl="1" w:tplc="73E47270" w:tentative="1">
      <w:start w:val="1"/>
      <w:numFmt w:val="bullet"/>
      <w:lvlText w:val="•"/>
      <w:lvlJc w:val="left"/>
      <w:pPr>
        <w:tabs>
          <w:tab w:val="num" w:pos="1440"/>
        </w:tabs>
        <w:ind w:left="1440" w:hanging="360"/>
      </w:pPr>
      <w:rPr>
        <w:rFonts w:hint="default" w:ascii="Arial" w:hAnsi="Arial"/>
      </w:rPr>
    </w:lvl>
    <w:lvl w:ilvl="2" w:tplc="BDF049BE" w:tentative="1">
      <w:start w:val="1"/>
      <w:numFmt w:val="bullet"/>
      <w:lvlText w:val="•"/>
      <w:lvlJc w:val="left"/>
      <w:pPr>
        <w:tabs>
          <w:tab w:val="num" w:pos="2160"/>
        </w:tabs>
        <w:ind w:left="2160" w:hanging="360"/>
      </w:pPr>
      <w:rPr>
        <w:rFonts w:hint="default" w:ascii="Arial" w:hAnsi="Arial"/>
      </w:rPr>
    </w:lvl>
    <w:lvl w:ilvl="3" w:tplc="8BC80E34" w:tentative="1">
      <w:start w:val="1"/>
      <w:numFmt w:val="bullet"/>
      <w:lvlText w:val="•"/>
      <w:lvlJc w:val="left"/>
      <w:pPr>
        <w:tabs>
          <w:tab w:val="num" w:pos="2880"/>
        </w:tabs>
        <w:ind w:left="2880" w:hanging="360"/>
      </w:pPr>
      <w:rPr>
        <w:rFonts w:hint="default" w:ascii="Arial" w:hAnsi="Arial"/>
      </w:rPr>
    </w:lvl>
    <w:lvl w:ilvl="4" w:tplc="2C262518" w:tentative="1">
      <w:start w:val="1"/>
      <w:numFmt w:val="bullet"/>
      <w:lvlText w:val="•"/>
      <w:lvlJc w:val="left"/>
      <w:pPr>
        <w:tabs>
          <w:tab w:val="num" w:pos="3600"/>
        </w:tabs>
        <w:ind w:left="3600" w:hanging="360"/>
      </w:pPr>
      <w:rPr>
        <w:rFonts w:hint="default" w:ascii="Arial" w:hAnsi="Arial"/>
      </w:rPr>
    </w:lvl>
    <w:lvl w:ilvl="5" w:tplc="5E962A46" w:tentative="1">
      <w:start w:val="1"/>
      <w:numFmt w:val="bullet"/>
      <w:lvlText w:val="•"/>
      <w:lvlJc w:val="left"/>
      <w:pPr>
        <w:tabs>
          <w:tab w:val="num" w:pos="4320"/>
        </w:tabs>
        <w:ind w:left="4320" w:hanging="360"/>
      </w:pPr>
      <w:rPr>
        <w:rFonts w:hint="default" w:ascii="Arial" w:hAnsi="Arial"/>
      </w:rPr>
    </w:lvl>
    <w:lvl w:ilvl="6" w:tplc="2FE6FD2E" w:tentative="1">
      <w:start w:val="1"/>
      <w:numFmt w:val="bullet"/>
      <w:lvlText w:val="•"/>
      <w:lvlJc w:val="left"/>
      <w:pPr>
        <w:tabs>
          <w:tab w:val="num" w:pos="5040"/>
        </w:tabs>
        <w:ind w:left="5040" w:hanging="360"/>
      </w:pPr>
      <w:rPr>
        <w:rFonts w:hint="default" w:ascii="Arial" w:hAnsi="Arial"/>
      </w:rPr>
    </w:lvl>
    <w:lvl w:ilvl="7" w:tplc="57747230" w:tentative="1">
      <w:start w:val="1"/>
      <w:numFmt w:val="bullet"/>
      <w:lvlText w:val="•"/>
      <w:lvlJc w:val="left"/>
      <w:pPr>
        <w:tabs>
          <w:tab w:val="num" w:pos="5760"/>
        </w:tabs>
        <w:ind w:left="5760" w:hanging="360"/>
      </w:pPr>
      <w:rPr>
        <w:rFonts w:hint="default" w:ascii="Arial" w:hAnsi="Arial"/>
      </w:rPr>
    </w:lvl>
    <w:lvl w:ilvl="8" w:tplc="2CEEECE0" w:tentative="1">
      <w:start w:val="1"/>
      <w:numFmt w:val="bullet"/>
      <w:lvlText w:val="•"/>
      <w:lvlJc w:val="left"/>
      <w:pPr>
        <w:tabs>
          <w:tab w:val="num" w:pos="6480"/>
        </w:tabs>
        <w:ind w:left="6480" w:hanging="360"/>
      </w:pPr>
      <w:rPr>
        <w:rFonts w:hint="default" w:ascii="Arial" w:hAnsi="Arial"/>
      </w:rPr>
    </w:lvl>
  </w:abstractNum>
  <w:abstractNum w:abstractNumId="34" w15:restartNumberingAfterBreak="0">
    <w:nsid w:val="7E0D1A00"/>
    <w:multiLevelType w:val="multilevel"/>
    <w:tmpl w:val="3E386BC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num w:numId="1" w16cid:durableId="1559125588">
    <w:abstractNumId w:val="9"/>
  </w:num>
  <w:num w:numId="2" w16cid:durableId="1163005001">
    <w:abstractNumId w:val="5"/>
  </w:num>
  <w:num w:numId="3" w16cid:durableId="1436055385">
    <w:abstractNumId w:val="34"/>
  </w:num>
  <w:num w:numId="4" w16cid:durableId="1854755881">
    <w:abstractNumId w:val="8"/>
  </w:num>
  <w:num w:numId="5" w16cid:durableId="1600749496">
    <w:abstractNumId w:val="27"/>
  </w:num>
  <w:num w:numId="6" w16cid:durableId="1600408783">
    <w:abstractNumId w:val="13"/>
  </w:num>
  <w:num w:numId="7" w16cid:durableId="88318100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00316442">
    <w:abstractNumId w:val="4"/>
  </w:num>
  <w:num w:numId="9" w16cid:durableId="519899244">
    <w:abstractNumId w:val="20"/>
  </w:num>
  <w:num w:numId="10" w16cid:durableId="1182284721">
    <w:abstractNumId w:val="3"/>
  </w:num>
  <w:num w:numId="11" w16cid:durableId="1913393870">
    <w:abstractNumId w:val="10"/>
  </w:num>
  <w:num w:numId="12" w16cid:durableId="722758710">
    <w:abstractNumId w:val="22"/>
  </w:num>
  <w:num w:numId="13" w16cid:durableId="341049434">
    <w:abstractNumId w:val="33"/>
  </w:num>
  <w:num w:numId="14" w16cid:durableId="1448622555">
    <w:abstractNumId w:val="7"/>
  </w:num>
  <w:num w:numId="15" w16cid:durableId="674577119">
    <w:abstractNumId w:val="23"/>
  </w:num>
  <w:num w:numId="16" w16cid:durableId="667904180">
    <w:abstractNumId w:val="16"/>
  </w:num>
  <w:num w:numId="17" w16cid:durableId="1887175600">
    <w:abstractNumId w:val="14"/>
  </w:num>
  <w:num w:numId="18" w16cid:durableId="1930965624">
    <w:abstractNumId w:val="12"/>
  </w:num>
  <w:num w:numId="19" w16cid:durableId="969431907">
    <w:abstractNumId w:val="18"/>
  </w:num>
  <w:num w:numId="20" w16cid:durableId="1354069743">
    <w:abstractNumId w:val="19"/>
  </w:num>
  <w:num w:numId="21" w16cid:durableId="1554854988">
    <w:abstractNumId w:val="24"/>
  </w:num>
  <w:num w:numId="22" w16cid:durableId="839586298">
    <w:abstractNumId w:val="32"/>
  </w:num>
  <w:num w:numId="23" w16cid:durableId="1779643874">
    <w:abstractNumId w:val="28"/>
  </w:num>
  <w:num w:numId="24" w16cid:durableId="1664551872">
    <w:abstractNumId w:val="30"/>
  </w:num>
  <w:num w:numId="25" w16cid:durableId="2106225954">
    <w:abstractNumId w:val="1"/>
  </w:num>
  <w:num w:numId="26" w16cid:durableId="1999071260">
    <w:abstractNumId w:val="17"/>
  </w:num>
  <w:num w:numId="27" w16cid:durableId="901720638">
    <w:abstractNumId w:val="25"/>
  </w:num>
  <w:num w:numId="28" w16cid:durableId="128520679">
    <w:abstractNumId w:val="0"/>
  </w:num>
  <w:num w:numId="29" w16cid:durableId="2124616934">
    <w:abstractNumId w:val="31"/>
  </w:num>
  <w:num w:numId="30" w16cid:durableId="333805949">
    <w:abstractNumId w:val="26"/>
  </w:num>
  <w:num w:numId="31" w16cid:durableId="997076195">
    <w:abstractNumId w:val="15"/>
  </w:num>
  <w:num w:numId="32" w16cid:durableId="1249579734">
    <w:abstractNumId w:val="29"/>
  </w:num>
  <w:num w:numId="33" w16cid:durableId="71231568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834836011">
    <w:abstractNumId w:val="2"/>
  </w:num>
  <w:num w:numId="35" w16cid:durableId="245040292">
    <w:abstractNumId w:val="21"/>
  </w:num>
  <w:num w:numId="36" w16cid:durableId="1649436850">
    <w:abstractNumId w:val="11"/>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zoom w:percent="120"/>
  <w:embedTrueTypeFonts/>
  <w:trackRevisions w:val="false"/>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3EA"/>
    <w:rsid w:val="0000093C"/>
    <w:rsid w:val="00001645"/>
    <w:rsid w:val="00003716"/>
    <w:rsid w:val="00007D36"/>
    <w:rsid w:val="000120C6"/>
    <w:rsid w:val="000134D7"/>
    <w:rsid w:val="0001367D"/>
    <w:rsid w:val="00013C28"/>
    <w:rsid w:val="00014BCA"/>
    <w:rsid w:val="0001540B"/>
    <w:rsid w:val="0001632B"/>
    <w:rsid w:val="0001676E"/>
    <w:rsid w:val="00021722"/>
    <w:rsid w:val="00024D82"/>
    <w:rsid w:val="00027BBC"/>
    <w:rsid w:val="00033E19"/>
    <w:rsid w:val="00034027"/>
    <w:rsid w:val="00034424"/>
    <w:rsid w:val="00035A74"/>
    <w:rsid w:val="00037CAA"/>
    <w:rsid w:val="000451AC"/>
    <w:rsid w:val="000462F3"/>
    <w:rsid w:val="00046898"/>
    <w:rsid w:val="00047D6A"/>
    <w:rsid w:val="000515F9"/>
    <w:rsid w:val="00052598"/>
    <w:rsid w:val="000534CD"/>
    <w:rsid w:val="000546D3"/>
    <w:rsid w:val="000569C8"/>
    <w:rsid w:val="00060BEE"/>
    <w:rsid w:val="00062136"/>
    <w:rsid w:val="0006221A"/>
    <w:rsid w:val="00062A68"/>
    <w:rsid w:val="000650C7"/>
    <w:rsid w:val="000662FB"/>
    <w:rsid w:val="00066F09"/>
    <w:rsid w:val="00067931"/>
    <w:rsid w:val="00071D44"/>
    <w:rsid w:val="0007733C"/>
    <w:rsid w:val="00080C01"/>
    <w:rsid w:val="000818A2"/>
    <w:rsid w:val="000823F8"/>
    <w:rsid w:val="00082526"/>
    <w:rsid w:val="0008341C"/>
    <w:rsid w:val="000845EB"/>
    <w:rsid w:val="000850F9"/>
    <w:rsid w:val="0008657F"/>
    <w:rsid w:val="00086977"/>
    <w:rsid w:val="00086BC7"/>
    <w:rsid w:val="00090449"/>
    <w:rsid w:val="00090721"/>
    <w:rsid w:val="00092FD9"/>
    <w:rsid w:val="00093230"/>
    <w:rsid w:val="0009384F"/>
    <w:rsid w:val="00094A9A"/>
    <w:rsid w:val="00094E91"/>
    <w:rsid w:val="000A054A"/>
    <w:rsid w:val="000A3ECE"/>
    <w:rsid w:val="000B16C2"/>
    <w:rsid w:val="000B3CB2"/>
    <w:rsid w:val="000C07FC"/>
    <w:rsid w:val="000C1C9D"/>
    <w:rsid w:val="000C3C6E"/>
    <w:rsid w:val="000D07C3"/>
    <w:rsid w:val="000D3B19"/>
    <w:rsid w:val="000D3C35"/>
    <w:rsid w:val="000D6B69"/>
    <w:rsid w:val="000E461C"/>
    <w:rsid w:val="000E558A"/>
    <w:rsid w:val="000E735B"/>
    <w:rsid w:val="000E7A92"/>
    <w:rsid w:val="000F1105"/>
    <w:rsid w:val="000F1B7D"/>
    <w:rsid w:val="000F2BAA"/>
    <w:rsid w:val="000F54EE"/>
    <w:rsid w:val="000F5DAA"/>
    <w:rsid w:val="000F712D"/>
    <w:rsid w:val="000F7E49"/>
    <w:rsid w:val="00100BDF"/>
    <w:rsid w:val="001023F9"/>
    <w:rsid w:val="001030EE"/>
    <w:rsid w:val="00103B1B"/>
    <w:rsid w:val="00104464"/>
    <w:rsid w:val="0010692D"/>
    <w:rsid w:val="00106FEC"/>
    <w:rsid w:val="001103C9"/>
    <w:rsid w:val="00110939"/>
    <w:rsid w:val="00111950"/>
    <w:rsid w:val="00113F07"/>
    <w:rsid w:val="001143B6"/>
    <w:rsid w:val="00115425"/>
    <w:rsid w:val="00115EC7"/>
    <w:rsid w:val="00117457"/>
    <w:rsid w:val="00117C70"/>
    <w:rsid w:val="00121501"/>
    <w:rsid w:val="0012211A"/>
    <w:rsid w:val="00124508"/>
    <w:rsid w:val="001274C0"/>
    <w:rsid w:val="0013050D"/>
    <w:rsid w:val="00133565"/>
    <w:rsid w:val="00133894"/>
    <w:rsid w:val="001345C1"/>
    <w:rsid w:val="0013610C"/>
    <w:rsid w:val="0014006E"/>
    <w:rsid w:val="0014010A"/>
    <w:rsid w:val="001405E9"/>
    <w:rsid w:val="00140778"/>
    <w:rsid w:val="00141382"/>
    <w:rsid w:val="0014372D"/>
    <w:rsid w:val="00151A46"/>
    <w:rsid w:val="00152FA9"/>
    <w:rsid w:val="001530DC"/>
    <w:rsid w:val="00161E89"/>
    <w:rsid w:val="001624CA"/>
    <w:rsid w:val="001625E5"/>
    <w:rsid w:val="00162832"/>
    <w:rsid w:val="00163B4F"/>
    <w:rsid w:val="00163E4D"/>
    <w:rsid w:val="0016666F"/>
    <w:rsid w:val="0016778C"/>
    <w:rsid w:val="00172077"/>
    <w:rsid w:val="001736A2"/>
    <w:rsid w:val="001747E2"/>
    <w:rsid w:val="0017710D"/>
    <w:rsid w:val="001772AE"/>
    <w:rsid w:val="00177338"/>
    <w:rsid w:val="001779A2"/>
    <w:rsid w:val="00177F45"/>
    <w:rsid w:val="001808F4"/>
    <w:rsid w:val="00182BE1"/>
    <w:rsid w:val="00183528"/>
    <w:rsid w:val="001837CE"/>
    <w:rsid w:val="00186350"/>
    <w:rsid w:val="00187143"/>
    <w:rsid w:val="00192CBA"/>
    <w:rsid w:val="00195C16"/>
    <w:rsid w:val="00196190"/>
    <w:rsid w:val="00196886"/>
    <w:rsid w:val="00197815"/>
    <w:rsid w:val="00197FB1"/>
    <w:rsid w:val="001A00B7"/>
    <w:rsid w:val="001A1DA6"/>
    <w:rsid w:val="001A3B16"/>
    <w:rsid w:val="001A4E74"/>
    <w:rsid w:val="001A5A7D"/>
    <w:rsid w:val="001A6D46"/>
    <w:rsid w:val="001A6DF3"/>
    <w:rsid w:val="001B0B49"/>
    <w:rsid w:val="001B1163"/>
    <w:rsid w:val="001B4083"/>
    <w:rsid w:val="001B430B"/>
    <w:rsid w:val="001B46A8"/>
    <w:rsid w:val="001B49D9"/>
    <w:rsid w:val="001B4B52"/>
    <w:rsid w:val="001B5A15"/>
    <w:rsid w:val="001B5C86"/>
    <w:rsid w:val="001B6A18"/>
    <w:rsid w:val="001C00CF"/>
    <w:rsid w:val="001C0AC8"/>
    <w:rsid w:val="001C297C"/>
    <w:rsid w:val="001C63D8"/>
    <w:rsid w:val="001D4136"/>
    <w:rsid w:val="001D4E25"/>
    <w:rsid w:val="001D5BCC"/>
    <w:rsid w:val="001E0C8F"/>
    <w:rsid w:val="001E188A"/>
    <w:rsid w:val="001E2C73"/>
    <w:rsid w:val="001E4B8E"/>
    <w:rsid w:val="001F1575"/>
    <w:rsid w:val="001F2EA0"/>
    <w:rsid w:val="001F3001"/>
    <w:rsid w:val="001F5968"/>
    <w:rsid w:val="001F65A9"/>
    <w:rsid w:val="002008AB"/>
    <w:rsid w:val="00200C2A"/>
    <w:rsid w:val="00201151"/>
    <w:rsid w:val="00203539"/>
    <w:rsid w:val="00203C58"/>
    <w:rsid w:val="0020418D"/>
    <w:rsid w:val="002057CE"/>
    <w:rsid w:val="00205AD4"/>
    <w:rsid w:val="00206D6C"/>
    <w:rsid w:val="0020733F"/>
    <w:rsid w:val="002075EF"/>
    <w:rsid w:val="00207D64"/>
    <w:rsid w:val="00211543"/>
    <w:rsid w:val="00213B6E"/>
    <w:rsid w:val="00214801"/>
    <w:rsid w:val="002206C4"/>
    <w:rsid w:val="00221F88"/>
    <w:rsid w:val="00222BC2"/>
    <w:rsid w:val="00225A83"/>
    <w:rsid w:val="0023030F"/>
    <w:rsid w:val="0023078D"/>
    <w:rsid w:val="00230F6E"/>
    <w:rsid w:val="002332F1"/>
    <w:rsid w:val="0023386A"/>
    <w:rsid w:val="00233DE7"/>
    <w:rsid w:val="00235506"/>
    <w:rsid w:val="002356E0"/>
    <w:rsid w:val="00235C08"/>
    <w:rsid w:val="00240019"/>
    <w:rsid w:val="002409B4"/>
    <w:rsid w:val="00245322"/>
    <w:rsid w:val="002461ED"/>
    <w:rsid w:val="002465AA"/>
    <w:rsid w:val="00246A95"/>
    <w:rsid w:val="00247165"/>
    <w:rsid w:val="002502A3"/>
    <w:rsid w:val="00250A63"/>
    <w:rsid w:val="00256B27"/>
    <w:rsid w:val="00257E72"/>
    <w:rsid w:val="00261257"/>
    <w:rsid w:val="00262172"/>
    <w:rsid w:val="002622F7"/>
    <w:rsid w:val="002649F8"/>
    <w:rsid w:val="00265859"/>
    <w:rsid w:val="00265FA9"/>
    <w:rsid w:val="002670A9"/>
    <w:rsid w:val="0026752E"/>
    <w:rsid w:val="00273BBA"/>
    <w:rsid w:val="00280603"/>
    <w:rsid w:val="00282096"/>
    <w:rsid w:val="0028260B"/>
    <w:rsid w:val="00282A73"/>
    <w:rsid w:val="00282A8D"/>
    <w:rsid w:val="002834AA"/>
    <w:rsid w:val="002834FE"/>
    <w:rsid w:val="00284363"/>
    <w:rsid w:val="002845F4"/>
    <w:rsid w:val="00284925"/>
    <w:rsid w:val="002849F1"/>
    <w:rsid w:val="002856C8"/>
    <w:rsid w:val="00286F89"/>
    <w:rsid w:val="002917A2"/>
    <w:rsid w:val="002A0160"/>
    <w:rsid w:val="002A24D0"/>
    <w:rsid w:val="002A54F5"/>
    <w:rsid w:val="002A69A1"/>
    <w:rsid w:val="002A6AFB"/>
    <w:rsid w:val="002A73C7"/>
    <w:rsid w:val="002A7566"/>
    <w:rsid w:val="002B0A15"/>
    <w:rsid w:val="002B228B"/>
    <w:rsid w:val="002B24AE"/>
    <w:rsid w:val="002B4393"/>
    <w:rsid w:val="002B4D35"/>
    <w:rsid w:val="002B56E7"/>
    <w:rsid w:val="002B64C6"/>
    <w:rsid w:val="002B7498"/>
    <w:rsid w:val="002C10B6"/>
    <w:rsid w:val="002C1F0D"/>
    <w:rsid w:val="002C2456"/>
    <w:rsid w:val="002C3F67"/>
    <w:rsid w:val="002C4738"/>
    <w:rsid w:val="002C57AF"/>
    <w:rsid w:val="002C6F4D"/>
    <w:rsid w:val="002C7064"/>
    <w:rsid w:val="002D0982"/>
    <w:rsid w:val="002D11A8"/>
    <w:rsid w:val="002D1368"/>
    <w:rsid w:val="002D296B"/>
    <w:rsid w:val="002D4969"/>
    <w:rsid w:val="002D4A1F"/>
    <w:rsid w:val="002D6B83"/>
    <w:rsid w:val="002D6BD2"/>
    <w:rsid w:val="002E0F21"/>
    <w:rsid w:val="002E1879"/>
    <w:rsid w:val="002E1F7C"/>
    <w:rsid w:val="002E2C79"/>
    <w:rsid w:val="002E3E3C"/>
    <w:rsid w:val="002E5827"/>
    <w:rsid w:val="002E6AC4"/>
    <w:rsid w:val="002E6B5A"/>
    <w:rsid w:val="002F0C28"/>
    <w:rsid w:val="002F11E5"/>
    <w:rsid w:val="002F13BE"/>
    <w:rsid w:val="002F22E3"/>
    <w:rsid w:val="002F35FE"/>
    <w:rsid w:val="002F61AB"/>
    <w:rsid w:val="002F6C5E"/>
    <w:rsid w:val="0030235B"/>
    <w:rsid w:val="00305B63"/>
    <w:rsid w:val="00310330"/>
    <w:rsid w:val="00311C6F"/>
    <w:rsid w:val="00314D5D"/>
    <w:rsid w:val="00320EA4"/>
    <w:rsid w:val="0032147A"/>
    <w:rsid w:val="00322202"/>
    <w:rsid w:val="003222F5"/>
    <w:rsid w:val="00323587"/>
    <w:rsid w:val="00324808"/>
    <w:rsid w:val="00324859"/>
    <w:rsid w:val="003255A8"/>
    <w:rsid w:val="0032650C"/>
    <w:rsid w:val="00326FB8"/>
    <w:rsid w:val="003275FC"/>
    <w:rsid w:val="00327B20"/>
    <w:rsid w:val="00330111"/>
    <w:rsid w:val="003320DE"/>
    <w:rsid w:val="003330DE"/>
    <w:rsid w:val="00333B11"/>
    <w:rsid w:val="00334CD0"/>
    <w:rsid w:val="00337412"/>
    <w:rsid w:val="00340170"/>
    <w:rsid w:val="00341363"/>
    <w:rsid w:val="00346D4C"/>
    <w:rsid w:val="003477FA"/>
    <w:rsid w:val="00350556"/>
    <w:rsid w:val="00351ACD"/>
    <w:rsid w:val="00351B40"/>
    <w:rsid w:val="003524A7"/>
    <w:rsid w:val="00352AB5"/>
    <w:rsid w:val="00354AF9"/>
    <w:rsid w:val="003563CB"/>
    <w:rsid w:val="0036480A"/>
    <w:rsid w:val="00364D9F"/>
    <w:rsid w:val="003673FF"/>
    <w:rsid w:val="003708EA"/>
    <w:rsid w:val="00372321"/>
    <w:rsid w:val="00373F92"/>
    <w:rsid w:val="00375ACD"/>
    <w:rsid w:val="00381BED"/>
    <w:rsid w:val="0038473C"/>
    <w:rsid w:val="0038583A"/>
    <w:rsid w:val="00387600"/>
    <w:rsid w:val="00387744"/>
    <w:rsid w:val="00392136"/>
    <w:rsid w:val="003959A3"/>
    <w:rsid w:val="0039693C"/>
    <w:rsid w:val="003A26C2"/>
    <w:rsid w:val="003A4922"/>
    <w:rsid w:val="003A649F"/>
    <w:rsid w:val="003B5C3B"/>
    <w:rsid w:val="003B6F65"/>
    <w:rsid w:val="003C33F0"/>
    <w:rsid w:val="003C4BE3"/>
    <w:rsid w:val="003C59A5"/>
    <w:rsid w:val="003C5BCC"/>
    <w:rsid w:val="003C5F71"/>
    <w:rsid w:val="003C6941"/>
    <w:rsid w:val="003D06A1"/>
    <w:rsid w:val="003D20E7"/>
    <w:rsid w:val="003D2DCD"/>
    <w:rsid w:val="003D3730"/>
    <w:rsid w:val="003D435A"/>
    <w:rsid w:val="003D4D81"/>
    <w:rsid w:val="003D572C"/>
    <w:rsid w:val="003E0005"/>
    <w:rsid w:val="003E095C"/>
    <w:rsid w:val="003E38A9"/>
    <w:rsid w:val="003E39E1"/>
    <w:rsid w:val="003E4B10"/>
    <w:rsid w:val="003E4BEF"/>
    <w:rsid w:val="003F02CB"/>
    <w:rsid w:val="003F4719"/>
    <w:rsid w:val="003F6B63"/>
    <w:rsid w:val="003F72E5"/>
    <w:rsid w:val="0040012C"/>
    <w:rsid w:val="00400B3D"/>
    <w:rsid w:val="00403B61"/>
    <w:rsid w:val="00404BF7"/>
    <w:rsid w:val="00407AFB"/>
    <w:rsid w:val="00412203"/>
    <w:rsid w:val="004122C3"/>
    <w:rsid w:val="00412597"/>
    <w:rsid w:val="0041298E"/>
    <w:rsid w:val="00412D91"/>
    <w:rsid w:val="004207E3"/>
    <w:rsid w:val="00420BC1"/>
    <w:rsid w:val="004222D6"/>
    <w:rsid w:val="00424A89"/>
    <w:rsid w:val="0042541A"/>
    <w:rsid w:val="004258A9"/>
    <w:rsid w:val="00425DFE"/>
    <w:rsid w:val="0042712E"/>
    <w:rsid w:val="00431785"/>
    <w:rsid w:val="004332C4"/>
    <w:rsid w:val="0043430D"/>
    <w:rsid w:val="004344C6"/>
    <w:rsid w:val="00435857"/>
    <w:rsid w:val="00437D07"/>
    <w:rsid w:val="00440861"/>
    <w:rsid w:val="004409EF"/>
    <w:rsid w:val="00440EB8"/>
    <w:rsid w:val="00442551"/>
    <w:rsid w:val="004426FB"/>
    <w:rsid w:val="00443C1C"/>
    <w:rsid w:val="004449ED"/>
    <w:rsid w:val="00446786"/>
    <w:rsid w:val="00447413"/>
    <w:rsid w:val="00447A65"/>
    <w:rsid w:val="0045090B"/>
    <w:rsid w:val="00450FE3"/>
    <w:rsid w:val="004510F7"/>
    <w:rsid w:val="00451F9E"/>
    <w:rsid w:val="0045206E"/>
    <w:rsid w:val="00453318"/>
    <w:rsid w:val="00453B3E"/>
    <w:rsid w:val="004545CA"/>
    <w:rsid w:val="00454A5A"/>
    <w:rsid w:val="00455202"/>
    <w:rsid w:val="004555C1"/>
    <w:rsid w:val="00456CAC"/>
    <w:rsid w:val="0045769F"/>
    <w:rsid w:val="00462930"/>
    <w:rsid w:val="00462AE9"/>
    <w:rsid w:val="00464BD5"/>
    <w:rsid w:val="00470159"/>
    <w:rsid w:val="004703E4"/>
    <w:rsid w:val="00472EC9"/>
    <w:rsid w:val="004744A9"/>
    <w:rsid w:val="00474729"/>
    <w:rsid w:val="00474E4B"/>
    <w:rsid w:val="00480C32"/>
    <w:rsid w:val="00483AF6"/>
    <w:rsid w:val="004850F3"/>
    <w:rsid w:val="00490C42"/>
    <w:rsid w:val="00494E2D"/>
    <w:rsid w:val="00495A0F"/>
    <w:rsid w:val="00496047"/>
    <w:rsid w:val="004985E3"/>
    <w:rsid w:val="004A28AD"/>
    <w:rsid w:val="004A40F5"/>
    <w:rsid w:val="004A598F"/>
    <w:rsid w:val="004C0696"/>
    <w:rsid w:val="004C1DD3"/>
    <w:rsid w:val="004C3017"/>
    <w:rsid w:val="004C3579"/>
    <w:rsid w:val="004C41B8"/>
    <w:rsid w:val="004D1199"/>
    <w:rsid w:val="004D2B06"/>
    <w:rsid w:val="004E0A54"/>
    <w:rsid w:val="004E19A6"/>
    <w:rsid w:val="004E2405"/>
    <w:rsid w:val="004E3E81"/>
    <w:rsid w:val="004E470F"/>
    <w:rsid w:val="004E7F9A"/>
    <w:rsid w:val="004F1296"/>
    <w:rsid w:val="004F31F9"/>
    <w:rsid w:val="004F355A"/>
    <w:rsid w:val="004F59F5"/>
    <w:rsid w:val="004F79CB"/>
    <w:rsid w:val="00500E07"/>
    <w:rsid w:val="00503BE9"/>
    <w:rsid w:val="00504A34"/>
    <w:rsid w:val="00505597"/>
    <w:rsid w:val="00507935"/>
    <w:rsid w:val="00507C02"/>
    <w:rsid w:val="005124C9"/>
    <w:rsid w:val="005124E6"/>
    <w:rsid w:val="00512E73"/>
    <w:rsid w:val="00515870"/>
    <w:rsid w:val="005161B2"/>
    <w:rsid w:val="00516394"/>
    <w:rsid w:val="00517B65"/>
    <w:rsid w:val="005232D7"/>
    <w:rsid w:val="00523995"/>
    <w:rsid w:val="0052510B"/>
    <w:rsid w:val="00526A30"/>
    <w:rsid w:val="00527761"/>
    <w:rsid w:val="005278E0"/>
    <w:rsid w:val="00531C18"/>
    <w:rsid w:val="005327DB"/>
    <w:rsid w:val="00532E74"/>
    <w:rsid w:val="00534E12"/>
    <w:rsid w:val="00535E0F"/>
    <w:rsid w:val="00536203"/>
    <w:rsid w:val="00540827"/>
    <w:rsid w:val="00541F4C"/>
    <w:rsid w:val="005438AB"/>
    <w:rsid w:val="00544182"/>
    <w:rsid w:val="00545A12"/>
    <w:rsid w:val="005522DB"/>
    <w:rsid w:val="005549D7"/>
    <w:rsid w:val="00560CD9"/>
    <w:rsid w:val="00560FAB"/>
    <w:rsid w:val="00561738"/>
    <w:rsid w:val="00561A8C"/>
    <w:rsid w:val="0056499A"/>
    <w:rsid w:val="00564E2A"/>
    <w:rsid w:val="00566307"/>
    <w:rsid w:val="00566BC1"/>
    <w:rsid w:val="00570ADE"/>
    <w:rsid w:val="00571B58"/>
    <w:rsid w:val="00572758"/>
    <w:rsid w:val="0057343F"/>
    <w:rsid w:val="005735C2"/>
    <w:rsid w:val="00574BF2"/>
    <w:rsid w:val="005756F6"/>
    <w:rsid w:val="00576746"/>
    <w:rsid w:val="005771F8"/>
    <w:rsid w:val="005775E9"/>
    <w:rsid w:val="00580709"/>
    <w:rsid w:val="00580A90"/>
    <w:rsid w:val="00581015"/>
    <w:rsid w:val="00583AAC"/>
    <w:rsid w:val="00584432"/>
    <w:rsid w:val="00584646"/>
    <w:rsid w:val="00584793"/>
    <w:rsid w:val="00584E31"/>
    <w:rsid w:val="005853C0"/>
    <w:rsid w:val="005858A6"/>
    <w:rsid w:val="00585911"/>
    <w:rsid w:val="005861F7"/>
    <w:rsid w:val="00586831"/>
    <w:rsid w:val="005869DB"/>
    <w:rsid w:val="00586B05"/>
    <w:rsid w:val="00596C4A"/>
    <w:rsid w:val="00597265"/>
    <w:rsid w:val="005A09B1"/>
    <w:rsid w:val="005A0B2C"/>
    <w:rsid w:val="005A0F46"/>
    <w:rsid w:val="005A1341"/>
    <w:rsid w:val="005A2743"/>
    <w:rsid w:val="005A3459"/>
    <w:rsid w:val="005A4B56"/>
    <w:rsid w:val="005A5B48"/>
    <w:rsid w:val="005A6973"/>
    <w:rsid w:val="005B170A"/>
    <w:rsid w:val="005B18BE"/>
    <w:rsid w:val="005B4C37"/>
    <w:rsid w:val="005B66E4"/>
    <w:rsid w:val="005C1F67"/>
    <w:rsid w:val="005C224E"/>
    <w:rsid w:val="005C346B"/>
    <w:rsid w:val="005C3891"/>
    <w:rsid w:val="005C4FBD"/>
    <w:rsid w:val="005C5F30"/>
    <w:rsid w:val="005C698C"/>
    <w:rsid w:val="005C6E3D"/>
    <w:rsid w:val="005C702A"/>
    <w:rsid w:val="005C7ECC"/>
    <w:rsid w:val="005D19DA"/>
    <w:rsid w:val="005D1A3C"/>
    <w:rsid w:val="005D1C6E"/>
    <w:rsid w:val="005D571F"/>
    <w:rsid w:val="005D5FBA"/>
    <w:rsid w:val="005E1814"/>
    <w:rsid w:val="005E34A2"/>
    <w:rsid w:val="005E4083"/>
    <w:rsid w:val="005E54F1"/>
    <w:rsid w:val="005F1522"/>
    <w:rsid w:val="005F2A2F"/>
    <w:rsid w:val="005F2B0B"/>
    <w:rsid w:val="005F375F"/>
    <w:rsid w:val="005F74D3"/>
    <w:rsid w:val="005F78B8"/>
    <w:rsid w:val="006007C4"/>
    <w:rsid w:val="00600ED3"/>
    <w:rsid w:val="0060142B"/>
    <w:rsid w:val="00601F02"/>
    <w:rsid w:val="00602EEF"/>
    <w:rsid w:val="006033A5"/>
    <w:rsid w:val="006051BB"/>
    <w:rsid w:val="00605FFF"/>
    <w:rsid w:val="006108B6"/>
    <w:rsid w:val="00613631"/>
    <w:rsid w:val="006156F0"/>
    <w:rsid w:val="006160F4"/>
    <w:rsid w:val="0062079F"/>
    <w:rsid w:val="0062293A"/>
    <w:rsid w:val="006235FE"/>
    <w:rsid w:val="00627B1F"/>
    <w:rsid w:val="00631B22"/>
    <w:rsid w:val="00633157"/>
    <w:rsid w:val="00633754"/>
    <w:rsid w:val="006340B6"/>
    <w:rsid w:val="00634495"/>
    <w:rsid w:val="0063731D"/>
    <w:rsid w:val="0064307F"/>
    <w:rsid w:val="00644E1B"/>
    <w:rsid w:val="0064517E"/>
    <w:rsid w:val="00645368"/>
    <w:rsid w:val="006456BA"/>
    <w:rsid w:val="00645F87"/>
    <w:rsid w:val="00646E3E"/>
    <w:rsid w:val="006478D9"/>
    <w:rsid w:val="006502F1"/>
    <w:rsid w:val="00652104"/>
    <w:rsid w:val="006601CF"/>
    <w:rsid w:val="006626CC"/>
    <w:rsid w:val="00662BB7"/>
    <w:rsid w:val="0066330C"/>
    <w:rsid w:val="0066469A"/>
    <w:rsid w:val="00665D96"/>
    <w:rsid w:val="00667104"/>
    <w:rsid w:val="0066793E"/>
    <w:rsid w:val="00670EF8"/>
    <w:rsid w:val="00672B5D"/>
    <w:rsid w:val="0067466B"/>
    <w:rsid w:val="006758C2"/>
    <w:rsid w:val="00675D6D"/>
    <w:rsid w:val="00675DA0"/>
    <w:rsid w:val="00675EC3"/>
    <w:rsid w:val="0067694A"/>
    <w:rsid w:val="00676A64"/>
    <w:rsid w:val="00680116"/>
    <w:rsid w:val="0068243D"/>
    <w:rsid w:val="00684335"/>
    <w:rsid w:val="006869D7"/>
    <w:rsid w:val="00686A69"/>
    <w:rsid w:val="00686D52"/>
    <w:rsid w:val="0069053D"/>
    <w:rsid w:val="006909C7"/>
    <w:rsid w:val="00690B64"/>
    <w:rsid w:val="00692D50"/>
    <w:rsid w:val="0069346D"/>
    <w:rsid w:val="0069441D"/>
    <w:rsid w:val="00694BA5"/>
    <w:rsid w:val="00695CAA"/>
    <w:rsid w:val="006967BE"/>
    <w:rsid w:val="00697D4B"/>
    <w:rsid w:val="006A0045"/>
    <w:rsid w:val="006A2CC5"/>
    <w:rsid w:val="006A5F2C"/>
    <w:rsid w:val="006A6F05"/>
    <w:rsid w:val="006B12AB"/>
    <w:rsid w:val="006B1B50"/>
    <w:rsid w:val="006B28D8"/>
    <w:rsid w:val="006B5046"/>
    <w:rsid w:val="006B6C35"/>
    <w:rsid w:val="006B7361"/>
    <w:rsid w:val="006B79B3"/>
    <w:rsid w:val="006B7BAC"/>
    <w:rsid w:val="006C0585"/>
    <w:rsid w:val="006C239A"/>
    <w:rsid w:val="006C29E1"/>
    <w:rsid w:val="006C2B12"/>
    <w:rsid w:val="006C7F79"/>
    <w:rsid w:val="006D154A"/>
    <w:rsid w:val="006D4BD0"/>
    <w:rsid w:val="006D55B1"/>
    <w:rsid w:val="006D5F67"/>
    <w:rsid w:val="006D642E"/>
    <w:rsid w:val="006D7D25"/>
    <w:rsid w:val="006E08FD"/>
    <w:rsid w:val="006E1842"/>
    <w:rsid w:val="006E233E"/>
    <w:rsid w:val="006E34D7"/>
    <w:rsid w:val="006E58DB"/>
    <w:rsid w:val="006E6C23"/>
    <w:rsid w:val="006E7B06"/>
    <w:rsid w:val="006F024A"/>
    <w:rsid w:val="006F027C"/>
    <w:rsid w:val="006F058F"/>
    <w:rsid w:val="006F06EB"/>
    <w:rsid w:val="006F134F"/>
    <w:rsid w:val="006F1F15"/>
    <w:rsid w:val="006F21EC"/>
    <w:rsid w:val="006F269B"/>
    <w:rsid w:val="006F2DB2"/>
    <w:rsid w:val="006F5634"/>
    <w:rsid w:val="006F79CB"/>
    <w:rsid w:val="00701A09"/>
    <w:rsid w:val="007032F5"/>
    <w:rsid w:val="0070518B"/>
    <w:rsid w:val="007068C6"/>
    <w:rsid w:val="007104C1"/>
    <w:rsid w:val="00712E78"/>
    <w:rsid w:val="00713495"/>
    <w:rsid w:val="0071422C"/>
    <w:rsid w:val="00715437"/>
    <w:rsid w:val="007155FA"/>
    <w:rsid w:val="007207D6"/>
    <w:rsid w:val="00720F2D"/>
    <w:rsid w:val="007237E9"/>
    <w:rsid w:val="00724747"/>
    <w:rsid w:val="00724E7B"/>
    <w:rsid w:val="00725E5D"/>
    <w:rsid w:val="00725FD3"/>
    <w:rsid w:val="00726745"/>
    <w:rsid w:val="007275C6"/>
    <w:rsid w:val="00730716"/>
    <w:rsid w:val="007321DA"/>
    <w:rsid w:val="00732897"/>
    <w:rsid w:val="00733FA9"/>
    <w:rsid w:val="0073498E"/>
    <w:rsid w:val="0073722D"/>
    <w:rsid w:val="00737B01"/>
    <w:rsid w:val="00740D3A"/>
    <w:rsid w:val="00740F42"/>
    <w:rsid w:val="00742DA7"/>
    <w:rsid w:val="00745A6E"/>
    <w:rsid w:val="00746B03"/>
    <w:rsid w:val="0075350A"/>
    <w:rsid w:val="0075529A"/>
    <w:rsid w:val="007604B5"/>
    <w:rsid w:val="00760631"/>
    <w:rsid w:val="00760995"/>
    <w:rsid w:val="007639C9"/>
    <w:rsid w:val="00765926"/>
    <w:rsid w:val="007659E8"/>
    <w:rsid w:val="00766E21"/>
    <w:rsid w:val="007671C9"/>
    <w:rsid w:val="00771818"/>
    <w:rsid w:val="00772190"/>
    <w:rsid w:val="00772686"/>
    <w:rsid w:val="007765E9"/>
    <w:rsid w:val="007777ED"/>
    <w:rsid w:val="00777B24"/>
    <w:rsid w:val="0078066D"/>
    <w:rsid w:val="00782317"/>
    <w:rsid w:val="007834E1"/>
    <w:rsid w:val="00783765"/>
    <w:rsid w:val="00785695"/>
    <w:rsid w:val="00786EA4"/>
    <w:rsid w:val="00790B73"/>
    <w:rsid w:val="0079263F"/>
    <w:rsid w:val="00793462"/>
    <w:rsid w:val="00795089"/>
    <w:rsid w:val="00796EF7"/>
    <w:rsid w:val="007A0C84"/>
    <w:rsid w:val="007A2D75"/>
    <w:rsid w:val="007A4886"/>
    <w:rsid w:val="007A53BD"/>
    <w:rsid w:val="007A5DEA"/>
    <w:rsid w:val="007A5F92"/>
    <w:rsid w:val="007A7301"/>
    <w:rsid w:val="007B0147"/>
    <w:rsid w:val="007B4116"/>
    <w:rsid w:val="007B4B72"/>
    <w:rsid w:val="007B4F93"/>
    <w:rsid w:val="007B54C8"/>
    <w:rsid w:val="007B7489"/>
    <w:rsid w:val="007C0E88"/>
    <w:rsid w:val="007C2184"/>
    <w:rsid w:val="007C322F"/>
    <w:rsid w:val="007C3608"/>
    <w:rsid w:val="007C4698"/>
    <w:rsid w:val="007C4F79"/>
    <w:rsid w:val="007C5F04"/>
    <w:rsid w:val="007C6B1C"/>
    <w:rsid w:val="007C6C67"/>
    <w:rsid w:val="007D06F4"/>
    <w:rsid w:val="007D0FC1"/>
    <w:rsid w:val="007D1325"/>
    <w:rsid w:val="007D1CCE"/>
    <w:rsid w:val="007D21FC"/>
    <w:rsid w:val="007D3E22"/>
    <w:rsid w:val="007D50B6"/>
    <w:rsid w:val="007D6683"/>
    <w:rsid w:val="007E3807"/>
    <w:rsid w:val="007E45D0"/>
    <w:rsid w:val="007E6066"/>
    <w:rsid w:val="007E6EAA"/>
    <w:rsid w:val="007F109A"/>
    <w:rsid w:val="007F2068"/>
    <w:rsid w:val="007F27FF"/>
    <w:rsid w:val="007F2B18"/>
    <w:rsid w:val="007F314B"/>
    <w:rsid w:val="007F352B"/>
    <w:rsid w:val="007F42E0"/>
    <w:rsid w:val="007F4AB8"/>
    <w:rsid w:val="007F53DD"/>
    <w:rsid w:val="007F5958"/>
    <w:rsid w:val="007F697B"/>
    <w:rsid w:val="007F7512"/>
    <w:rsid w:val="007F7A41"/>
    <w:rsid w:val="007F7F7A"/>
    <w:rsid w:val="00800E20"/>
    <w:rsid w:val="008018F1"/>
    <w:rsid w:val="00803189"/>
    <w:rsid w:val="008042D1"/>
    <w:rsid w:val="00806C0C"/>
    <w:rsid w:val="00807857"/>
    <w:rsid w:val="00807A2D"/>
    <w:rsid w:val="00810BAE"/>
    <w:rsid w:val="00812113"/>
    <w:rsid w:val="0081434A"/>
    <w:rsid w:val="008153F8"/>
    <w:rsid w:val="00821555"/>
    <w:rsid w:val="00821569"/>
    <w:rsid w:val="00821A67"/>
    <w:rsid w:val="00823216"/>
    <w:rsid w:val="00826B6A"/>
    <w:rsid w:val="00826BC7"/>
    <w:rsid w:val="00826D71"/>
    <w:rsid w:val="008302C6"/>
    <w:rsid w:val="00835C42"/>
    <w:rsid w:val="00835C5B"/>
    <w:rsid w:val="00841BC3"/>
    <w:rsid w:val="00842874"/>
    <w:rsid w:val="00842A37"/>
    <w:rsid w:val="00842A7D"/>
    <w:rsid w:val="00842E58"/>
    <w:rsid w:val="00845543"/>
    <w:rsid w:val="008456D2"/>
    <w:rsid w:val="008514C4"/>
    <w:rsid w:val="00853BF9"/>
    <w:rsid w:val="0085476F"/>
    <w:rsid w:val="0085561B"/>
    <w:rsid w:val="00856149"/>
    <w:rsid w:val="0085705E"/>
    <w:rsid w:val="0085722B"/>
    <w:rsid w:val="00857EC7"/>
    <w:rsid w:val="00861357"/>
    <w:rsid w:val="0086153C"/>
    <w:rsid w:val="0086160E"/>
    <w:rsid w:val="00861D34"/>
    <w:rsid w:val="008621C4"/>
    <w:rsid w:val="008623E7"/>
    <w:rsid w:val="00862AF2"/>
    <w:rsid w:val="0086497A"/>
    <w:rsid w:val="00864EB6"/>
    <w:rsid w:val="00864FA6"/>
    <w:rsid w:val="00867A15"/>
    <w:rsid w:val="00873628"/>
    <w:rsid w:val="0087566E"/>
    <w:rsid w:val="00875DA2"/>
    <w:rsid w:val="00880B94"/>
    <w:rsid w:val="00880BFE"/>
    <w:rsid w:val="008832D6"/>
    <w:rsid w:val="0088387D"/>
    <w:rsid w:val="0088422A"/>
    <w:rsid w:val="00884F94"/>
    <w:rsid w:val="00886E20"/>
    <w:rsid w:val="008870FD"/>
    <w:rsid w:val="008902D5"/>
    <w:rsid w:val="00892E5F"/>
    <w:rsid w:val="008936EE"/>
    <w:rsid w:val="008944BE"/>
    <w:rsid w:val="008A1D65"/>
    <w:rsid w:val="008A2E98"/>
    <w:rsid w:val="008A3BF3"/>
    <w:rsid w:val="008A4BA8"/>
    <w:rsid w:val="008B0D91"/>
    <w:rsid w:val="008B2E60"/>
    <w:rsid w:val="008B3DD9"/>
    <w:rsid w:val="008B54DB"/>
    <w:rsid w:val="008B57A7"/>
    <w:rsid w:val="008B62B1"/>
    <w:rsid w:val="008B7DA5"/>
    <w:rsid w:val="008C496D"/>
    <w:rsid w:val="008C5B5F"/>
    <w:rsid w:val="008D3128"/>
    <w:rsid w:val="008D372F"/>
    <w:rsid w:val="008D486E"/>
    <w:rsid w:val="008D4CA0"/>
    <w:rsid w:val="008D5B56"/>
    <w:rsid w:val="008D6CAB"/>
    <w:rsid w:val="008D7459"/>
    <w:rsid w:val="008E1E57"/>
    <w:rsid w:val="008E2359"/>
    <w:rsid w:val="008E477E"/>
    <w:rsid w:val="008E4C72"/>
    <w:rsid w:val="008E571F"/>
    <w:rsid w:val="008E5D5C"/>
    <w:rsid w:val="008E6FF5"/>
    <w:rsid w:val="008E7699"/>
    <w:rsid w:val="008F0C1A"/>
    <w:rsid w:val="008F3CED"/>
    <w:rsid w:val="008F49B4"/>
    <w:rsid w:val="008F4A73"/>
    <w:rsid w:val="008F559F"/>
    <w:rsid w:val="009002B6"/>
    <w:rsid w:val="0090042A"/>
    <w:rsid w:val="00901209"/>
    <w:rsid w:val="00902F4D"/>
    <w:rsid w:val="00902FA2"/>
    <w:rsid w:val="009031C7"/>
    <w:rsid w:val="009112BF"/>
    <w:rsid w:val="009118C9"/>
    <w:rsid w:val="00912C15"/>
    <w:rsid w:val="00912FCC"/>
    <w:rsid w:val="0091343F"/>
    <w:rsid w:val="00913ED8"/>
    <w:rsid w:val="00917FDF"/>
    <w:rsid w:val="00922ACD"/>
    <w:rsid w:val="00923A5A"/>
    <w:rsid w:val="009248B7"/>
    <w:rsid w:val="00926CF0"/>
    <w:rsid w:val="009302B0"/>
    <w:rsid w:val="009319D3"/>
    <w:rsid w:val="00931A0C"/>
    <w:rsid w:val="00931C8D"/>
    <w:rsid w:val="009320A9"/>
    <w:rsid w:val="009334F8"/>
    <w:rsid w:val="00937175"/>
    <w:rsid w:val="00940F53"/>
    <w:rsid w:val="00944D29"/>
    <w:rsid w:val="00945E93"/>
    <w:rsid w:val="0094629D"/>
    <w:rsid w:val="009467C0"/>
    <w:rsid w:val="00946B67"/>
    <w:rsid w:val="00952130"/>
    <w:rsid w:val="00952155"/>
    <w:rsid w:val="00955A01"/>
    <w:rsid w:val="00956166"/>
    <w:rsid w:val="00957B9D"/>
    <w:rsid w:val="009608D0"/>
    <w:rsid w:val="00962054"/>
    <w:rsid w:val="00963927"/>
    <w:rsid w:val="0096404E"/>
    <w:rsid w:val="00964682"/>
    <w:rsid w:val="00964FA2"/>
    <w:rsid w:val="0097052A"/>
    <w:rsid w:val="0097112C"/>
    <w:rsid w:val="0097538C"/>
    <w:rsid w:val="00975757"/>
    <w:rsid w:val="00977493"/>
    <w:rsid w:val="00982677"/>
    <w:rsid w:val="00984DD8"/>
    <w:rsid w:val="0099056A"/>
    <w:rsid w:val="00991BEB"/>
    <w:rsid w:val="00991E15"/>
    <w:rsid w:val="00992975"/>
    <w:rsid w:val="00992A12"/>
    <w:rsid w:val="00994054"/>
    <w:rsid w:val="00996E53"/>
    <w:rsid w:val="009973DF"/>
    <w:rsid w:val="00997A82"/>
    <w:rsid w:val="009A0974"/>
    <w:rsid w:val="009A3462"/>
    <w:rsid w:val="009A3FAA"/>
    <w:rsid w:val="009A6CC5"/>
    <w:rsid w:val="009A7B53"/>
    <w:rsid w:val="009B34C7"/>
    <w:rsid w:val="009B3EDB"/>
    <w:rsid w:val="009B4A54"/>
    <w:rsid w:val="009B6BB2"/>
    <w:rsid w:val="009B78FD"/>
    <w:rsid w:val="009B7FBE"/>
    <w:rsid w:val="009C0A1E"/>
    <w:rsid w:val="009C1012"/>
    <w:rsid w:val="009C323E"/>
    <w:rsid w:val="009C45A2"/>
    <w:rsid w:val="009C638A"/>
    <w:rsid w:val="009C6DFF"/>
    <w:rsid w:val="009D0077"/>
    <w:rsid w:val="009D1CB7"/>
    <w:rsid w:val="009D4FA2"/>
    <w:rsid w:val="009D506E"/>
    <w:rsid w:val="009D5915"/>
    <w:rsid w:val="009D6AD5"/>
    <w:rsid w:val="009D71AB"/>
    <w:rsid w:val="009E29D1"/>
    <w:rsid w:val="009E3461"/>
    <w:rsid w:val="009E398E"/>
    <w:rsid w:val="009E3E90"/>
    <w:rsid w:val="009E3F3D"/>
    <w:rsid w:val="009E4A17"/>
    <w:rsid w:val="009E74C4"/>
    <w:rsid w:val="009E7A10"/>
    <w:rsid w:val="009F037F"/>
    <w:rsid w:val="009F04F1"/>
    <w:rsid w:val="009F136E"/>
    <w:rsid w:val="009F1F9E"/>
    <w:rsid w:val="009F2220"/>
    <w:rsid w:val="009F581B"/>
    <w:rsid w:val="009F58E7"/>
    <w:rsid w:val="009F7EAC"/>
    <w:rsid w:val="00A02C88"/>
    <w:rsid w:val="00A0351A"/>
    <w:rsid w:val="00A040CA"/>
    <w:rsid w:val="00A06005"/>
    <w:rsid w:val="00A06726"/>
    <w:rsid w:val="00A079C0"/>
    <w:rsid w:val="00A07A2E"/>
    <w:rsid w:val="00A10D64"/>
    <w:rsid w:val="00A11584"/>
    <w:rsid w:val="00A138E6"/>
    <w:rsid w:val="00A14526"/>
    <w:rsid w:val="00A16D67"/>
    <w:rsid w:val="00A1701D"/>
    <w:rsid w:val="00A20083"/>
    <w:rsid w:val="00A215AD"/>
    <w:rsid w:val="00A22CED"/>
    <w:rsid w:val="00A2591F"/>
    <w:rsid w:val="00A26180"/>
    <w:rsid w:val="00A275FD"/>
    <w:rsid w:val="00A27D08"/>
    <w:rsid w:val="00A30E34"/>
    <w:rsid w:val="00A325C4"/>
    <w:rsid w:val="00A34DE3"/>
    <w:rsid w:val="00A36938"/>
    <w:rsid w:val="00A36C6A"/>
    <w:rsid w:val="00A40098"/>
    <w:rsid w:val="00A42B66"/>
    <w:rsid w:val="00A4309A"/>
    <w:rsid w:val="00A43E3B"/>
    <w:rsid w:val="00A545C7"/>
    <w:rsid w:val="00A55E69"/>
    <w:rsid w:val="00A56DA5"/>
    <w:rsid w:val="00A607EA"/>
    <w:rsid w:val="00A61908"/>
    <w:rsid w:val="00A61936"/>
    <w:rsid w:val="00A65088"/>
    <w:rsid w:val="00A656B8"/>
    <w:rsid w:val="00A660C5"/>
    <w:rsid w:val="00A67A35"/>
    <w:rsid w:val="00A67D35"/>
    <w:rsid w:val="00A710ED"/>
    <w:rsid w:val="00A71D58"/>
    <w:rsid w:val="00A75E8A"/>
    <w:rsid w:val="00A76040"/>
    <w:rsid w:val="00A76D65"/>
    <w:rsid w:val="00A813ED"/>
    <w:rsid w:val="00A82AC2"/>
    <w:rsid w:val="00A84B2B"/>
    <w:rsid w:val="00A8551F"/>
    <w:rsid w:val="00A8633B"/>
    <w:rsid w:val="00A86D84"/>
    <w:rsid w:val="00A87EA4"/>
    <w:rsid w:val="00A9130D"/>
    <w:rsid w:val="00A9144B"/>
    <w:rsid w:val="00A92F4F"/>
    <w:rsid w:val="00A92F9B"/>
    <w:rsid w:val="00A95584"/>
    <w:rsid w:val="00A9625E"/>
    <w:rsid w:val="00A9749F"/>
    <w:rsid w:val="00AA05F6"/>
    <w:rsid w:val="00AA0D3F"/>
    <w:rsid w:val="00AA1DB9"/>
    <w:rsid w:val="00AA2187"/>
    <w:rsid w:val="00AA4F06"/>
    <w:rsid w:val="00AA6074"/>
    <w:rsid w:val="00AA63AA"/>
    <w:rsid w:val="00AB0C5A"/>
    <w:rsid w:val="00AB3D45"/>
    <w:rsid w:val="00AB48ED"/>
    <w:rsid w:val="00AB56F9"/>
    <w:rsid w:val="00AB5767"/>
    <w:rsid w:val="00AB5F35"/>
    <w:rsid w:val="00AB6362"/>
    <w:rsid w:val="00AB6529"/>
    <w:rsid w:val="00AB6A70"/>
    <w:rsid w:val="00AB6AC5"/>
    <w:rsid w:val="00AC0A92"/>
    <w:rsid w:val="00AC401E"/>
    <w:rsid w:val="00AC4501"/>
    <w:rsid w:val="00AC4E77"/>
    <w:rsid w:val="00AC7101"/>
    <w:rsid w:val="00AC7634"/>
    <w:rsid w:val="00AC7CFA"/>
    <w:rsid w:val="00AD65C5"/>
    <w:rsid w:val="00AD75E0"/>
    <w:rsid w:val="00AD7B4E"/>
    <w:rsid w:val="00AE0EF3"/>
    <w:rsid w:val="00AE0EF8"/>
    <w:rsid w:val="00AE2057"/>
    <w:rsid w:val="00AE2326"/>
    <w:rsid w:val="00AE355C"/>
    <w:rsid w:val="00AE4722"/>
    <w:rsid w:val="00AE4FA2"/>
    <w:rsid w:val="00AE5852"/>
    <w:rsid w:val="00AE62B7"/>
    <w:rsid w:val="00AF09A5"/>
    <w:rsid w:val="00AF0DB7"/>
    <w:rsid w:val="00AF12AB"/>
    <w:rsid w:val="00AF4A2C"/>
    <w:rsid w:val="00B01F98"/>
    <w:rsid w:val="00B0348A"/>
    <w:rsid w:val="00B0525D"/>
    <w:rsid w:val="00B05B29"/>
    <w:rsid w:val="00B069D9"/>
    <w:rsid w:val="00B06B26"/>
    <w:rsid w:val="00B06EAE"/>
    <w:rsid w:val="00B10133"/>
    <w:rsid w:val="00B1075F"/>
    <w:rsid w:val="00B13D27"/>
    <w:rsid w:val="00B17689"/>
    <w:rsid w:val="00B20115"/>
    <w:rsid w:val="00B20E88"/>
    <w:rsid w:val="00B21D9D"/>
    <w:rsid w:val="00B2265A"/>
    <w:rsid w:val="00B23181"/>
    <w:rsid w:val="00B2342E"/>
    <w:rsid w:val="00B24C89"/>
    <w:rsid w:val="00B2607F"/>
    <w:rsid w:val="00B30AE0"/>
    <w:rsid w:val="00B34EAF"/>
    <w:rsid w:val="00B3544D"/>
    <w:rsid w:val="00B41590"/>
    <w:rsid w:val="00B41664"/>
    <w:rsid w:val="00B44C9A"/>
    <w:rsid w:val="00B476AD"/>
    <w:rsid w:val="00B504C4"/>
    <w:rsid w:val="00B5217E"/>
    <w:rsid w:val="00B53F41"/>
    <w:rsid w:val="00B563B7"/>
    <w:rsid w:val="00B56D8B"/>
    <w:rsid w:val="00B6133A"/>
    <w:rsid w:val="00B63CC6"/>
    <w:rsid w:val="00B64B75"/>
    <w:rsid w:val="00B658A8"/>
    <w:rsid w:val="00B70141"/>
    <w:rsid w:val="00B701F7"/>
    <w:rsid w:val="00B72E08"/>
    <w:rsid w:val="00B74CE0"/>
    <w:rsid w:val="00B76701"/>
    <w:rsid w:val="00B76B99"/>
    <w:rsid w:val="00B77E8D"/>
    <w:rsid w:val="00B800CF"/>
    <w:rsid w:val="00B80171"/>
    <w:rsid w:val="00B803CA"/>
    <w:rsid w:val="00B804BF"/>
    <w:rsid w:val="00B80A26"/>
    <w:rsid w:val="00B80DA0"/>
    <w:rsid w:val="00B83F65"/>
    <w:rsid w:val="00B843F1"/>
    <w:rsid w:val="00B85593"/>
    <w:rsid w:val="00B85EF4"/>
    <w:rsid w:val="00B8668C"/>
    <w:rsid w:val="00B87726"/>
    <w:rsid w:val="00B917F6"/>
    <w:rsid w:val="00B94486"/>
    <w:rsid w:val="00B956FB"/>
    <w:rsid w:val="00B95A45"/>
    <w:rsid w:val="00B96AD3"/>
    <w:rsid w:val="00B96E98"/>
    <w:rsid w:val="00B96F66"/>
    <w:rsid w:val="00B97D0D"/>
    <w:rsid w:val="00B97F45"/>
    <w:rsid w:val="00BA1449"/>
    <w:rsid w:val="00BA2C99"/>
    <w:rsid w:val="00BA36D4"/>
    <w:rsid w:val="00BA6470"/>
    <w:rsid w:val="00BA68D9"/>
    <w:rsid w:val="00BA6A0B"/>
    <w:rsid w:val="00BA720D"/>
    <w:rsid w:val="00BB077C"/>
    <w:rsid w:val="00BB1462"/>
    <w:rsid w:val="00BB16BE"/>
    <w:rsid w:val="00BB1A42"/>
    <w:rsid w:val="00BB6C23"/>
    <w:rsid w:val="00BC4225"/>
    <w:rsid w:val="00BC4C8D"/>
    <w:rsid w:val="00BC690B"/>
    <w:rsid w:val="00BC7B10"/>
    <w:rsid w:val="00BD1602"/>
    <w:rsid w:val="00BD2220"/>
    <w:rsid w:val="00BD292E"/>
    <w:rsid w:val="00BD5E46"/>
    <w:rsid w:val="00BD6AA5"/>
    <w:rsid w:val="00BD6C56"/>
    <w:rsid w:val="00BE0D8C"/>
    <w:rsid w:val="00BE1FBC"/>
    <w:rsid w:val="00BE358C"/>
    <w:rsid w:val="00BE4AAA"/>
    <w:rsid w:val="00BE4B9D"/>
    <w:rsid w:val="00BE56F7"/>
    <w:rsid w:val="00BE7046"/>
    <w:rsid w:val="00BE7969"/>
    <w:rsid w:val="00BF520E"/>
    <w:rsid w:val="00BF7D6F"/>
    <w:rsid w:val="00C02462"/>
    <w:rsid w:val="00C02BEF"/>
    <w:rsid w:val="00C02C6E"/>
    <w:rsid w:val="00C03374"/>
    <w:rsid w:val="00C0425D"/>
    <w:rsid w:val="00C044D9"/>
    <w:rsid w:val="00C04E86"/>
    <w:rsid w:val="00C10489"/>
    <w:rsid w:val="00C1215F"/>
    <w:rsid w:val="00C12F68"/>
    <w:rsid w:val="00C14160"/>
    <w:rsid w:val="00C14876"/>
    <w:rsid w:val="00C14F7D"/>
    <w:rsid w:val="00C1588A"/>
    <w:rsid w:val="00C15E3F"/>
    <w:rsid w:val="00C16707"/>
    <w:rsid w:val="00C20AE4"/>
    <w:rsid w:val="00C22C04"/>
    <w:rsid w:val="00C2353A"/>
    <w:rsid w:val="00C24DAB"/>
    <w:rsid w:val="00C264BE"/>
    <w:rsid w:val="00C30400"/>
    <w:rsid w:val="00C30C91"/>
    <w:rsid w:val="00C3597D"/>
    <w:rsid w:val="00C35A27"/>
    <w:rsid w:val="00C363B8"/>
    <w:rsid w:val="00C40047"/>
    <w:rsid w:val="00C4071D"/>
    <w:rsid w:val="00C413D7"/>
    <w:rsid w:val="00C41533"/>
    <w:rsid w:val="00C42C03"/>
    <w:rsid w:val="00C44BBA"/>
    <w:rsid w:val="00C44D9D"/>
    <w:rsid w:val="00C46212"/>
    <w:rsid w:val="00C472D4"/>
    <w:rsid w:val="00C5286F"/>
    <w:rsid w:val="00C54A26"/>
    <w:rsid w:val="00C55A4A"/>
    <w:rsid w:val="00C615B3"/>
    <w:rsid w:val="00C621E8"/>
    <w:rsid w:val="00C649A9"/>
    <w:rsid w:val="00C64EFC"/>
    <w:rsid w:val="00C65C73"/>
    <w:rsid w:val="00C666CC"/>
    <w:rsid w:val="00C66DF2"/>
    <w:rsid w:val="00C67329"/>
    <w:rsid w:val="00C67AE4"/>
    <w:rsid w:val="00C74713"/>
    <w:rsid w:val="00C75488"/>
    <w:rsid w:val="00C77D48"/>
    <w:rsid w:val="00C8099E"/>
    <w:rsid w:val="00C819B5"/>
    <w:rsid w:val="00C84210"/>
    <w:rsid w:val="00C85083"/>
    <w:rsid w:val="00C86F54"/>
    <w:rsid w:val="00C914CF"/>
    <w:rsid w:val="00C91ACD"/>
    <w:rsid w:val="00C931A2"/>
    <w:rsid w:val="00C94578"/>
    <w:rsid w:val="00C95682"/>
    <w:rsid w:val="00C9663E"/>
    <w:rsid w:val="00CA1EB9"/>
    <w:rsid w:val="00CA2BB7"/>
    <w:rsid w:val="00CA3E15"/>
    <w:rsid w:val="00CA528B"/>
    <w:rsid w:val="00CA535D"/>
    <w:rsid w:val="00CA7A6F"/>
    <w:rsid w:val="00CB321D"/>
    <w:rsid w:val="00CB6C9A"/>
    <w:rsid w:val="00CB73FD"/>
    <w:rsid w:val="00CC06C6"/>
    <w:rsid w:val="00CC1493"/>
    <w:rsid w:val="00CC14E7"/>
    <w:rsid w:val="00CC1D85"/>
    <w:rsid w:val="00CC211F"/>
    <w:rsid w:val="00CC26BD"/>
    <w:rsid w:val="00CC344B"/>
    <w:rsid w:val="00CC48A7"/>
    <w:rsid w:val="00CC4F3B"/>
    <w:rsid w:val="00CC5C15"/>
    <w:rsid w:val="00CC702E"/>
    <w:rsid w:val="00CD11F1"/>
    <w:rsid w:val="00CD2AAA"/>
    <w:rsid w:val="00CD2BC9"/>
    <w:rsid w:val="00CD5497"/>
    <w:rsid w:val="00CD5F7D"/>
    <w:rsid w:val="00CD7514"/>
    <w:rsid w:val="00CE05F0"/>
    <w:rsid w:val="00CE24C7"/>
    <w:rsid w:val="00CE31F8"/>
    <w:rsid w:val="00CE4E9C"/>
    <w:rsid w:val="00CE5729"/>
    <w:rsid w:val="00CE77EB"/>
    <w:rsid w:val="00CF0A2E"/>
    <w:rsid w:val="00CF1694"/>
    <w:rsid w:val="00CF2319"/>
    <w:rsid w:val="00CF2865"/>
    <w:rsid w:val="00CF298B"/>
    <w:rsid w:val="00CF35D0"/>
    <w:rsid w:val="00CF4827"/>
    <w:rsid w:val="00CF4940"/>
    <w:rsid w:val="00CF501F"/>
    <w:rsid w:val="00CF55F6"/>
    <w:rsid w:val="00CF5AF7"/>
    <w:rsid w:val="00CF7918"/>
    <w:rsid w:val="00D01307"/>
    <w:rsid w:val="00D014B4"/>
    <w:rsid w:val="00D01572"/>
    <w:rsid w:val="00D02ACA"/>
    <w:rsid w:val="00D02F84"/>
    <w:rsid w:val="00D0344F"/>
    <w:rsid w:val="00D040DC"/>
    <w:rsid w:val="00D05627"/>
    <w:rsid w:val="00D0776E"/>
    <w:rsid w:val="00D12A38"/>
    <w:rsid w:val="00D13AB2"/>
    <w:rsid w:val="00D14479"/>
    <w:rsid w:val="00D1483E"/>
    <w:rsid w:val="00D161CB"/>
    <w:rsid w:val="00D1718B"/>
    <w:rsid w:val="00D22EA6"/>
    <w:rsid w:val="00D232C5"/>
    <w:rsid w:val="00D245A7"/>
    <w:rsid w:val="00D25F97"/>
    <w:rsid w:val="00D277F7"/>
    <w:rsid w:val="00D27858"/>
    <w:rsid w:val="00D278D1"/>
    <w:rsid w:val="00D27D88"/>
    <w:rsid w:val="00D35DEF"/>
    <w:rsid w:val="00D36299"/>
    <w:rsid w:val="00D371A8"/>
    <w:rsid w:val="00D377F0"/>
    <w:rsid w:val="00D37A55"/>
    <w:rsid w:val="00D424F5"/>
    <w:rsid w:val="00D42B40"/>
    <w:rsid w:val="00D446D4"/>
    <w:rsid w:val="00D44A1A"/>
    <w:rsid w:val="00D465F2"/>
    <w:rsid w:val="00D4710A"/>
    <w:rsid w:val="00D50F5A"/>
    <w:rsid w:val="00D519C8"/>
    <w:rsid w:val="00D5457A"/>
    <w:rsid w:val="00D55B80"/>
    <w:rsid w:val="00D56D9B"/>
    <w:rsid w:val="00D57D59"/>
    <w:rsid w:val="00D61116"/>
    <w:rsid w:val="00D61667"/>
    <w:rsid w:val="00D62E03"/>
    <w:rsid w:val="00D644ED"/>
    <w:rsid w:val="00D64CB7"/>
    <w:rsid w:val="00D66D44"/>
    <w:rsid w:val="00D718D1"/>
    <w:rsid w:val="00D71D0B"/>
    <w:rsid w:val="00D71F10"/>
    <w:rsid w:val="00D72D96"/>
    <w:rsid w:val="00D74094"/>
    <w:rsid w:val="00D768EA"/>
    <w:rsid w:val="00D80A6A"/>
    <w:rsid w:val="00D80B51"/>
    <w:rsid w:val="00D843A0"/>
    <w:rsid w:val="00D85E0E"/>
    <w:rsid w:val="00D866B6"/>
    <w:rsid w:val="00D873C5"/>
    <w:rsid w:val="00D90F0F"/>
    <w:rsid w:val="00D9320E"/>
    <w:rsid w:val="00D93B65"/>
    <w:rsid w:val="00D94BAB"/>
    <w:rsid w:val="00D95391"/>
    <w:rsid w:val="00D97702"/>
    <w:rsid w:val="00D97B9A"/>
    <w:rsid w:val="00DA233F"/>
    <w:rsid w:val="00DA247C"/>
    <w:rsid w:val="00DA5CB2"/>
    <w:rsid w:val="00DA691D"/>
    <w:rsid w:val="00DA6B7B"/>
    <w:rsid w:val="00DA6C29"/>
    <w:rsid w:val="00DA72DE"/>
    <w:rsid w:val="00DA7718"/>
    <w:rsid w:val="00DA7CA1"/>
    <w:rsid w:val="00DB0D24"/>
    <w:rsid w:val="00DB11E1"/>
    <w:rsid w:val="00DB21A6"/>
    <w:rsid w:val="00DB48ED"/>
    <w:rsid w:val="00DB4F85"/>
    <w:rsid w:val="00DB6BFB"/>
    <w:rsid w:val="00DC17E0"/>
    <w:rsid w:val="00DC20FF"/>
    <w:rsid w:val="00DC46A8"/>
    <w:rsid w:val="00DC69CF"/>
    <w:rsid w:val="00DC6E90"/>
    <w:rsid w:val="00DC7969"/>
    <w:rsid w:val="00DD14EC"/>
    <w:rsid w:val="00DD257B"/>
    <w:rsid w:val="00DD2D4B"/>
    <w:rsid w:val="00DD54FA"/>
    <w:rsid w:val="00DD67BB"/>
    <w:rsid w:val="00DD7E59"/>
    <w:rsid w:val="00DE04A1"/>
    <w:rsid w:val="00DE06A9"/>
    <w:rsid w:val="00DE2549"/>
    <w:rsid w:val="00DE36E4"/>
    <w:rsid w:val="00DE42CE"/>
    <w:rsid w:val="00DE6AFA"/>
    <w:rsid w:val="00DF5534"/>
    <w:rsid w:val="00DF6947"/>
    <w:rsid w:val="00DF71B3"/>
    <w:rsid w:val="00DF7B7B"/>
    <w:rsid w:val="00E00064"/>
    <w:rsid w:val="00E0006B"/>
    <w:rsid w:val="00E00084"/>
    <w:rsid w:val="00E00140"/>
    <w:rsid w:val="00E01862"/>
    <w:rsid w:val="00E01A8A"/>
    <w:rsid w:val="00E01F66"/>
    <w:rsid w:val="00E04293"/>
    <w:rsid w:val="00E059B3"/>
    <w:rsid w:val="00E05F70"/>
    <w:rsid w:val="00E10FA4"/>
    <w:rsid w:val="00E111F2"/>
    <w:rsid w:val="00E11873"/>
    <w:rsid w:val="00E13D2B"/>
    <w:rsid w:val="00E155DE"/>
    <w:rsid w:val="00E20B63"/>
    <w:rsid w:val="00E233E0"/>
    <w:rsid w:val="00E255D6"/>
    <w:rsid w:val="00E32C4E"/>
    <w:rsid w:val="00E32CED"/>
    <w:rsid w:val="00E34292"/>
    <w:rsid w:val="00E34335"/>
    <w:rsid w:val="00E36E64"/>
    <w:rsid w:val="00E37449"/>
    <w:rsid w:val="00E3787E"/>
    <w:rsid w:val="00E409A0"/>
    <w:rsid w:val="00E42C92"/>
    <w:rsid w:val="00E42F0F"/>
    <w:rsid w:val="00E44880"/>
    <w:rsid w:val="00E45369"/>
    <w:rsid w:val="00E45F59"/>
    <w:rsid w:val="00E46305"/>
    <w:rsid w:val="00E469E7"/>
    <w:rsid w:val="00E46D1F"/>
    <w:rsid w:val="00E5025E"/>
    <w:rsid w:val="00E50766"/>
    <w:rsid w:val="00E51D43"/>
    <w:rsid w:val="00E5346F"/>
    <w:rsid w:val="00E535A8"/>
    <w:rsid w:val="00E539C2"/>
    <w:rsid w:val="00E553C2"/>
    <w:rsid w:val="00E56EB5"/>
    <w:rsid w:val="00E6301A"/>
    <w:rsid w:val="00E631B7"/>
    <w:rsid w:val="00E63719"/>
    <w:rsid w:val="00E64067"/>
    <w:rsid w:val="00E65A3D"/>
    <w:rsid w:val="00E65C28"/>
    <w:rsid w:val="00E67599"/>
    <w:rsid w:val="00E70ABD"/>
    <w:rsid w:val="00E71351"/>
    <w:rsid w:val="00E7221E"/>
    <w:rsid w:val="00E751C1"/>
    <w:rsid w:val="00E75AC0"/>
    <w:rsid w:val="00E7774F"/>
    <w:rsid w:val="00E80EB2"/>
    <w:rsid w:val="00E83A06"/>
    <w:rsid w:val="00E86685"/>
    <w:rsid w:val="00E8690B"/>
    <w:rsid w:val="00E95B59"/>
    <w:rsid w:val="00E9621B"/>
    <w:rsid w:val="00EA072B"/>
    <w:rsid w:val="00EA212C"/>
    <w:rsid w:val="00EA33F7"/>
    <w:rsid w:val="00EA38A6"/>
    <w:rsid w:val="00EA42E5"/>
    <w:rsid w:val="00EA56B6"/>
    <w:rsid w:val="00EA5D4E"/>
    <w:rsid w:val="00EB288A"/>
    <w:rsid w:val="00EB49F1"/>
    <w:rsid w:val="00EB6084"/>
    <w:rsid w:val="00EB662A"/>
    <w:rsid w:val="00EB67AD"/>
    <w:rsid w:val="00EC07F7"/>
    <w:rsid w:val="00EC2018"/>
    <w:rsid w:val="00EC4738"/>
    <w:rsid w:val="00EC576E"/>
    <w:rsid w:val="00EC5C34"/>
    <w:rsid w:val="00EC644E"/>
    <w:rsid w:val="00EC6D8B"/>
    <w:rsid w:val="00EC7D5A"/>
    <w:rsid w:val="00ED0012"/>
    <w:rsid w:val="00ED0659"/>
    <w:rsid w:val="00ED1DFC"/>
    <w:rsid w:val="00ED3605"/>
    <w:rsid w:val="00ED5510"/>
    <w:rsid w:val="00ED5654"/>
    <w:rsid w:val="00ED7E61"/>
    <w:rsid w:val="00EE4945"/>
    <w:rsid w:val="00EE6A45"/>
    <w:rsid w:val="00EE6C13"/>
    <w:rsid w:val="00EF1194"/>
    <w:rsid w:val="00EF2A43"/>
    <w:rsid w:val="00EF33B6"/>
    <w:rsid w:val="00EF3481"/>
    <w:rsid w:val="00EF39D7"/>
    <w:rsid w:val="00EF3DD7"/>
    <w:rsid w:val="00EF3F87"/>
    <w:rsid w:val="00EF4A7A"/>
    <w:rsid w:val="00EF6D22"/>
    <w:rsid w:val="00EF7E86"/>
    <w:rsid w:val="00F002DF"/>
    <w:rsid w:val="00F00682"/>
    <w:rsid w:val="00F0280C"/>
    <w:rsid w:val="00F02C70"/>
    <w:rsid w:val="00F04130"/>
    <w:rsid w:val="00F07328"/>
    <w:rsid w:val="00F1078E"/>
    <w:rsid w:val="00F135E0"/>
    <w:rsid w:val="00F13B95"/>
    <w:rsid w:val="00F1798E"/>
    <w:rsid w:val="00F21E95"/>
    <w:rsid w:val="00F23101"/>
    <w:rsid w:val="00F23A6D"/>
    <w:rsid w:val="00F2427F"/>
    <w:rsid w:val="00F25D24"/>
    <w:rsid w:val="00F26683"/>
    <w:rsid w:val="00F31887"/>
    <w:rsid w:val="00F33DD9"/>
    <w:rsid w:val="00F34BF5"/>
    <w:rsid w:val="00F36571"/>
    <w:rsid w:val="00F4039B"/>
    <w:rsid w:val="00F40489"/>
    <w:rsid w:val="00F41998"/>
    <w:rsid w:val="00F43E67"/>
    <w:rsid w:val="00F44149"/>
    <w:rsid w:val="00F443E5"/>
    <w:rsid w:val="00F45AA6"/>
    <w:rsid w:val="00F45F5C"/>
    <w:rsid w:val="00F47AA5"/>
    <w:rsid w:val="00F51143"/>
    <w:rsid w:val="00F537D9"/>
    <w:rsid w:val="00F54F29"/>
    <w:rsid w:val="00F55B1D"/>
    <w:rsid w:val="00F563C4"/>
    <w:rsid w:val="00F615F5"/>
    <w:rsid w:val="00F637C0"/>
    <w:rsid w:val="00F64BE4"/>
    <w:rsid w:val="00F708DF"/>
    <w:rsid w:val="00F71639"/>
    <w:rsid w:val="00F73CF9"/>
    <w:rsid w:val="00F73E30"/>
    <w:rsid w:val="00F7405C"/>
    <w:rsid w:val="00F75316"/>
    <w:rsid w:val="00F75FF1"/>
    <w:rsid w:val="00F80229"/>
    <w:rsid w:val="00F8050F"/>
    <w:rsid w:val="00F81E3E"/>
    <w:rsid w:val="00F83251"/>
    <w:rsid w:val="00F83D75"/>
    <w:rsid w:val="00F864A8"/>
    <w:rsid w:val="00F86E94"/>
    <w:rsid w:val="00F90199"/>
    <w:rsid w:val="00F92E39"/>
    <w:rsid w:val="00F94A2D"/>
    <w:rsid w:val="00F96136"/>
    <w:rsid w:val="00F968B7"/>
    <w:rsid w:val="00F96C4D"/>
    <w:rsid w:val="00F97344"/>
    <w:rsid w:val="00F973D7"/>
    <w:rsid w:val="00F97834"/>
    <w:rsid w:val="00F97E2B"/>
    <w:rsid w:val="00FA0620"/>
    <w:rsid w:val="00FA0CFD"/>
    <w:rsid w:val="00FA1779"/>
    <w:rsid w:val="00FA38CD"/>
    <w:rsid w:val="00FA4FAD"/>
    <w:rsid w:val="00FA67F4"/>
    <w:rsid w:val="00FA7F1A"/>
    <w:rsid w:val="00FB016F"/>
    <w:rsid w:val="00FB055E"/>
    <w:rsid w:val="00FB097D"/>
    <w:rsid w:val="00FB1E24"/>
    <w:rsid w:val="00FB2753"/>
    <w:rsid w:val="00FB284A"/>
    <w:rsid w:val="00FB30C0"/>
    <w:rsid w:val="00FB3505"/>
    <w:rsid w:val="00FB764F"/>
    <w:rsid w:val="00FC074F"/>
    <w:rsid w:val="00FC1C6E"/>
    <w:rsid w:val="00FC33E4"/>
    <w:rsid w:val="00FC5257"/>
    <w:rsid w:val="00FC565F"/>
    <w:rsid w:val="00FC67FA"/>
    <w:rsid w:val="00FC6AC1"/>
    <w:rsid w:val="00FC7F33"/>
    <w:rsid w:val="00FD085F"/>
    <w:rsid w:val="00FD1923"/>
    <w:rsid w:val="00FD21F9"/>
    <w:rsid w:val="00FD32C3"/>
    <w:rsid w:val="00FD3B74"/>
    <w:rsid w:val="00FD5145"/>
    <w:rsid w:val="00FD69BF"/>
    <w:rsid w:val="00FD6D26"/>
    <w:rsid w:val="00FD6D5C"/>
    <w:rsid w:val="00FE1029"/>
    <w:rsid w:val="00FE1588"/>
    <w:rsid w:val="00FE187F"/>
    <w:rsid w:val="00FE19B9"/>
    <w:rsid w:val="00FE2217"/>
    <w:rsid w:val="00FE2302"/>
    <w:rsid w:val="00FE2E1E"/>
    <w:rsid w:val="00FE562B"/>
    <w:rsid w:val="00FE5FA5"/>
    <w:rsid w:val="00FF1E5F"/>
    <w:rsid w:val="00FF2FA1"/>
    <w:rsid w:val="00FF3E83"/>
    <w:rsid w:val="00FF3F16"/>
    <w:rsid w:val="00FF4236"/>
    <w:rsid w:val="00FF7DC9"/>
    <w:rsid w:val="01522869"/>
    <w:rsid w:val="01BB10B0"/>
    <w:rsid w:val="0231316A"/>
    <w:rsid w:val="02B5687A"/>
    <w:rsid w:val="02CB257E"/>
    <w:rsid w:val="031F6E73"/>
    <w:rsid w:val="032D2D1F"/>
    <w:rsid w:val="0349DC25"/>
    <w:rsid w:val="03993CBD"/>
    <w:rsid w:val="03AB6A7C"/>
    <w:rsid w:val="0427F093"/>
    <w:rsid w:val="04E01D75"/>
    <w:rsid w:val="0505AD7D"/>
    <w:rsid w:val="053CEC96"/>
    <w:rsid w:val="05A0C120"/>
    <w:rsid w:val="071F5A3F"/>
    <w:rsid w:val="075D502B"/>
    <w:rsid w:val="0760F7F5"/>
    <w:rsid w:val="084C07AE"/>
    <w:rsid w:val="08C470D0"/>
    <w:rsid w:val="08D86018"/>
    <w:rsid w:val="091D82C7"/>
    <w:rsid w:val="0943EFBD"/>
    <w:rsid w:val="09F52D84"/>
    <w:rsid w:val="0A1711AD"/>
    <w:rsid w:val="0AC6BBEF"/>
    <w:rsid w:val="0B1690C4"/>
    <w:rsid w:val="0B1ACD09"/>
    <w:rsid w:val="0B622BE8"/>
    <w:rsid w:val="0BFB20CC"/>
    <w:rsid w:val="0C1E82C7"/>
    <w:rsid w:val="0C38D7E0"/>
    <w:rsid w:val="0C822A59"/>
    <w:rsid w:val="0D11A394"/>
    <w:rsid w:val="0E182A39"/>
    <w:rsid w:val="0E4A9AA2"/>
    <w:rsid w:val="0E9665A1"/>
    <w:rsid w:val="0EB9C6A4"/>
    <w:rsid w:val="0F01AA8C"/>
    <w:rsid w:val="0F1AD77A"/>
    <w:rsid w:val="0F85BD43"/>
    <w:rsid w:val="0FBB346D"/>
    <w:rsid w:val="0FC8C2CE"/>
    <w:rsid w:val="0FE5EFBB"/>
    <w:rsid w:val="105B7381"/>
    <w:rsid w:val="1198A00C"/>
    <w:rsid w:val="127DFD18"/>
    <w:rsid w:val="146EE026"/>
    <w:rsid w:val="14C40279"/>
    <w:rsid w:val="14C6DAE4"/>
    <w:rsid w:val="17284028"/>
    <w:rsid w:val="1878D50B"/>
    <w:rsid w:val="18BCA043"/>
    <w:rsid w:val="18CB7DDA"/>
    <w:rsid w:val="1A262B9B"/>
    <w:rsid w:val="1A5ECF03"/>
    <w:rsid w:val="1ACAAB15"/>
    <w:rsid w:val="1D0353E6"/>
    <w:rsid w:val="1D071166"/>
    <w:rsid w:val="1D671686"/>
    <w:rsid w:val="1D708242"/>
    <w:rsid w:val="1DE787E4"/>
    <w:rsid w:val="1E0572AA"/>
    <w:rsid w:val="1E3B68BB"/>
    <w:rsid w:val="1E58B7F0"/>
    <w:rsid w:val="1ECC88CD"/>
    <w:rsid w:val="1F066228"/>
    <w:rsid w:val="1F584A5F"/>
    <w:rsid w:val="202AF448"/>
    <w:rsid w:val="216E5AAD"/>
    <w:rsid w:val="21C5EE43"/>
    <w:rsid w:val="21EEF206"/>
    <w:rsid w:val="221F91D9"/>
    <w:rsid w:val="228D881F"/>
    <w:rsid w:val="2323C813"/>
    <w:rsid w:val="2382914E"/>
    <w:rsid w:val="23906BB2"/>
    <w:rsid w:val="23DC73F1"/>
    <w:rsid w:val="23E89D39"/>
    <w:rsid w:val="2454C9A5"/>
    <w:rsid w:val="248064EB"/>
    <w:rsid w:val="25B0E6B3"/>
    <w:rsid w:val="2602F5C7"/>
    <w:rsid w:val="2636AA38"/>
    <w:rsid w:val="264A86C2"/>
    <w:rsid w:val="2703AE04"/>
    <w:rsid w:val="2862C0E4"/>
    <w:rsid w:val="2862C1D5"/>
    <w:rsid w:val="2895386D"/>
    <w:rsid w:val="289C47EB"/>
    <w:rsid w:val="28F90312"/>
    <w:rsid w:val="2A4D0711"/>
    <w:rsid w:val="2A9165D5"/>
    <w:rsid w:val="2AEBEBF1"/>
    <w:rsid w:val="2B3563D7"/>
    <w:rsid w:val="2B7E7190"/>
    <w:rsid w:val="2CB31975"/>
    <w:rsid w:val="2CC94A83"/>
    <w:rsid w:val="2CCDFB45"/>
    <w:rsid w:val="2D94EBE5"/>
    <w:rsid w:val="2DC8C13A"/>
    <w:rsid w:val="2E02635D"/>
    <w:rsid w:val="2F24B53D"/>
    <w:rsid w:val="3007054C"/>
    <w:rsid w:val="301B7D9C"/>
    <w:rsid w:val="31D4E356"/>
    <w:rsid w:val="32796787"/>
    <w:rsid w:val="32F29D1C"/>
    <w:rsid w:val="341732AD"/>
    <w:rsid w:val="341925AA"/>
    <w:rsid w:val="36406776"/>
    <w:rsid w:val="364E9AB5"/>
    <w:rsid w:val="37FFB7FE"/>
    <w:rsid w:val="3866E53F"/>
    <w:rsid w:val="3899B86E"/>
    <w:rsid w:val="38C1804E"/>
    <w:rsid w:val="391B1BC3"/>
    <w:rsid w:val="393D8EDD"/>
    <w:rsid w:val="398FD273"/>
    <w:rsid w:val="39B5DACC"/>
    <w:rsid w:val="3B66EA24"/>
    <w:rsid w:val="3C74E174"/>
    <w:rsid w:val="3C7BEFA4"/>
    <w:rsid w:val="3D7B4D42"/>
    <w:rsid w:val="3E7EE6D4"/>
    <w:rsid w:val="3E8179B7"/>
    <w:rsid w:val="3F0C38D8"/>
    <w:rsid w:val="3F149831"/>
    <w:rsid w:val="3FB0F5DB"/>
    <w:rsid w:val="40A1BF4B"/>
    <w:rsid w:val="40B3C0E1"/>
    <w:rsid w:val="426EE7AC"/>
    <w:rsid w:val="43345F37"/>
    <w:rsid w:val="4356289F"/>
    <w:rsid w:val="44C46BB7"/>
    <w:rsid w:val="451D6980"/>
    <w:rsid w:val="4543F322"/>
    <w:rsid w:val="4613B408"/>
    <w:rsid w:val="461D50F6"/>
    <w:rsid w:val="4699E995"/>
    <w:rsid w:val="46D7A2C7"/>
    <w:rsid w:val="472EF488"/>
    <w:rsid w:val="4761C488"/>
    <w:rsid w:val="47B5345A"/>
    <w:rsid w:val="499FF2BF"/>
    <w:rsid w:val="4A1196C0"/>
    <w:rsid w:val="4A663E73"/>
    <w:rsid w:val="4A706280"/>
    <w:rsid w:val="4AA69307"/>
    <w:rsid w:val="4B7773E5"/>
    <w:rsid w:val="4B92F296"/>
    <w:rsid w:val="4C70E082"/>
    <w:rsid w:val="4E89B735"/>
    <w:rsid w:val="4F0EA9A7"/>
    <w:rsid w:val="50AB2245"/>
    <w:rsid w:val="50F3123D"/>
    <w:rsid w:val="5148A6EC"/>
    <w:rsid w:val="520E3974"/>
    <w:rsid w:val="52F1E861"/>
    <w:rsid w:val="5338D39F"/>
    <w:rsid w:val="536CD7E5"/>
    <w:rsid w:val="53AC88AF"/>
    <w:rsid w:val="53C5DBCE"/>
    <w:rsid w:val="53E6B764"/>
    <w:rsid w:val="561D9E55"/>
    <w:rsid w:val="568B6647"/>
    <w:rsid w:val="57017048"/>
    <w:rsid w:val="572318BE"/>
    <w:rsid w:val="5810675A"/>
    <w:rsid w:val="581B0061"/>
    <w:rsid w:val="58E0D1F8"/>
    <w:rsid w:val="58EDDAB1"/>
    <w:rsid w:val="58F073ED"/>
    <w:rsid w:val="5933B851"/>
    <w:rsid w:val="5C29F708"/>
    <w:rsid w:val="5C96ED58"/>
    <w:rsid w:val="5CD9C396"/>
    <w:rsid w:val="5D377E2A"/>
    <w:rsid w:val="5DCF3D4C"/>
    <w:rsid w:val="5DE2F911"/>
    <w:rsid w:val="5E3E0FB8"/>
    <w:rsid w:val="5EE5A6CB"/>
    <w:rsid w:val="5EFCC0DF"/>
    <w:rsid w:val="5F4B3244"/>
    <w:rsid w:val="5F863C7A"/>
    <w:rsid w:val="601C08BA"/>
    <w:rsid w:val="60C5CEA2"/>
    <w:rsid w:val="615BC014"/>
    <w:rsid w:val="62413028"/>
    <w:rsid w:val="6273C658"/>
    <w:rsid w:val="63205882"/>
    <w:rsid w:val="63B03DCB"/>
    <w:rsid w:val="642C3136"/>
    <w:rsid w:val="653686C5"/>
    <w:rsid w:val="65B6D8B2"/>
    <w:rsid w:val="664874EA"/>
    <w:rsid w:val="675582D8"/>
    <w:rsid w:val="67D76EC1"/>
    <w:rsid w:val="67F24EB4"/>
    <w:rsid w:val="689A7D42"/>
    <w:rsid w:val="6900B0D7"/>
    <w:rsid w:val="6949F11E"/>
    <w:rsid w:val="696D3D4D"/>
    <w:rsid w:val="69B5B3E4"/>
    <w:rsid w:val="69D7E19F"/>
    <w:rsid w:val="6AC415AE"/>
    <w:rsid w:val="6BAAE4A6"/>
    <w:rsid w:val="6BC0F8C3"/>
    <w:rsid w:val="6CF8EB5B"/>
    <w:rsid w:val="6DD44085"/>
    <w:rsid w:val="6F69BAF3"/>
    <w:rsid w:val="6F85ADB8"/>
    <w:rsid w:val="6FA1B55A"/>
    <w:rsid w:val="6FCFB99E"/>
    <w:rsid w:val="700820CC"/>
    <w:rsid w:val="70695205"/>
    <w:rsid w:val="71205D57"/>
    <w:rsid w:val="719B7DDC"/>
    <w:rsid w:val="71F629AC"/>
    <w:rsid w:val="72D2EBFA"/>
    <w:rsid w:val="733DF9AA"/>
    <w:rsid w:val="734E9051"/>
    <w:rsid w:val="744EC7E3"/>
    <w:rsid w:val="74A95F87"/>
    <w:rsid w:val="74D7A988"/>
    <w:rsid w:val="7552C7EE"/>
    <w:rsid w:val="7704EEBE"/>
    <w:rsid w:val="7719BFDA"/>
    <w:rsid w:val="776FE3DB"/>
    <w:rsid w:val="77AAFA6A"/>
    <w:rsid w:val="78614D69"/>
    <w:rsid w:val="787AD415"/>
    <w:rsid w:val="790F43D5"/>
    <w:rsid w:val="793DF9FC"/>
    <w:rsid w:val="79A46418"/>
    <w:rsid w:val="79C2B8E8"/>
    <w:rsid w:val="7A9FFB36"/>
    <w:rsid w:val="7B9547A3"/>
    <w:rsid w:val="7CCA000B"/>
    <w:rsid w:val="7D9BFF27"/>
    <w:rsid w:val="7E4A630E"/>
    <w:rsid w:val="7E636D0F"/>
    <w:rsid w:val="7F95AEBA"/>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9A959905-316D-4233-91B7-AD2110653871}"/>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Theme="minorHAnsi" w:hAnsiTheme="minorHAnsi" w:eastAsia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lsdException w:name="heading 3" w:uiPriority="9" w:semiHidden="1" w:unhideWhenUsed="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Standard" w:default="1">
    <w:name w:val="Normal"/>
    <w:qFormat/>
    <w:rsid w:val="009C45A2"/>
    <w:pPr>
      <w:spacing w:after="0" w:line="360" w:lineRule="auto"/>
    </w:pPr>
    <w:rPr>
      <w:sz w:val="18"/>
      <w:lang w:val="en-GB"/>
    </w:rPr>
  </w:style>
  <w:style w:type="paragraph" w:styleId="berschrift1">
    <w:name w:val="heading 1"/>
    <w:basedOn w:val="Standard"/>
    <w:next w:val="Standard"/>
    <w:link w:val="berschrift1Zchn"/>
    <w:uiPriority w:val="9"/>
    <w:qFormat/>
    <w:rsid w:val="00945E93"/>
    <w:pPr>
      <w:outlineLvl w:val="0"/>
    </w:pPr>
    <w:rPr>
      <w:b/>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paragraph" w:styleId="berschrift4">
    <w:name w:val="heading 4"/>
    <w:basedOn w:val="Standard"/>
    <w:next w:val="Standard"/>
    <w:link w:val="berschrift4Zchn"/>
    <w:uiPriority w:val="9"/>
    <w:semiHidden/>
    <w:unhideWhenUsed/>
    <w:qFormat/>
    <w:rsid w:val="00177338"/>
    <w:pPr>
      <w:keepNext/>
      <w:keepLines/>
      <w:spacing w:before="40"/>
      <w:outlineLvl w:val="3"/>
    </w:pPr>
    <w:rPr>
      <w:rFonts w:asciiTheme="majorHAnsi" w:hAnsiTheme="majorHAnsi" w:eastAsiaTheme="majorEastAsia" w:cstheme="majorBidi"/>
      <w:i/>
      <w:iCs/>
      <w:color w:val="006F9F" w:themeColor="accent1" w:themeShade="BF"/>
    </w:rPr>
  </w:style>
  <w:style w:type="paragraph" w:styleId="berschrift5">
    <w:name w:val="heading 5"/>
    <w:basedOn w:val="Standard"/>
    <w:next w:val="Standard"/>
    <w:link w:val="berschrift5Zchn"/>
    <w:uiPriority w:val="9"/>
    <w:semiHidden/>
    <w:unhideWhenUsed/>
    <w:qFormat/>
    <w:rsid w:val="0075529A"/>
    <w:pPr>
      <w:keepNext/>
      <w:keepLines/>
      <w:spacing w:before="40"/>
      <w:outlineLvl w:val="4"/>
    </w:pPr>
    <w:rPr>
      <w:rFonts w:asciiTheme="majorHAnsi" w:hAnsiTheme="majorHAnsi" w:eastAsiaTheme="majorEastAsia" w:cstheme="majorBidi"/>
      <w:color w:val="006F9F" w:themeColor="accent1" w:themeShade="BF"/>
    </w:rPr>
  </w:style>
  <w:style w:type="character" w:styleId="Absatz-Standardschriftart" w:default="1">
    <w:name w:val="Default Paragraph Font"/>
    <w:uiPriority w:val="1"/>
    <w:unhideWhenUsed/>
  </w:style>
  <w:style w:type="table" w:styleId="NormaleTabelle" w:default="1">
    <w:name w:val="Normal Table"/>
    <w:uiPriority w:val="99"/>
    <w:semiHidden/>
    <w:unhideWhenUsed/>
    <w:tblPr>
      <w:tblInd w:w="0" w:type="dxa"/>
      <w:tblCellMar>
        <w:top w:w="0" w:type="dxa"/>
        <w:left w:w="108" w:type="dxa"/>
        <w:bottom w:w="0" w:type="dxa"/>
        <w:right w:w="108" w:type="dxa"/>
      </w:tblCellMar>
    </w:tblPr>
  </w:style>
  <w:style w:type="numbering" w:styleId="KeineListe" w:default="1">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styleId="KopfzeileZchn" w:customStyle="1">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styleId="FuzeileZchn" w:customStyle="1">
    <w:name w:val="Fußzeile Zchn"/>
    <w:basedOn w:val="Absatz-Standardschriftart"/>
    <w:link w:val="Fuzeile"/>
    <w:uiPriority w:val="99"/>
    <w:rsid w:val="00AB5767"/>
    <w:rPr>
      <w:sz w:val="12"/>
      <w:lang w:val="en-GB"/>
    </w:rPr>
  </w:style>
  <w:style w:type="table" w:styleId="Tabellenraster">
    <w:name w:val="Table Grid"/>
    <w:basedOn w:val="NormaleTabelle"/>
    <w:unhideWhenUsed/>
    <w:rsid w:val="005327D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Info" w:customStyle="1">
    <w:name w:val="Info"/>
    <w:basedOn w:val="Standard"/>
    <w:qFormat/>
    <w:rsid w:val="00AE2057"/>
    <w:pPr>
      <w:spacing w:line="180" w:lineRule="atLeast"/>
    </w:pPr>
    <w:rPr>
      <w:sz w:val="12"/>
    </w:rPr>
  </w:style>
  <w:style w:type="paragraph" w:styleId="Titel">
    <w:name w:val="Title"/>
    <w:basedOn w:val="Standard"/>
    <w:next w:val="Standard"/>
    <w:link w:val="TitelZchn"/>
    <w:uiPriority w:val="10"/>
    <w:qFormat/>
    <w:rsid w:val="00AC4E77"/>
    <w:pPr>
      <w:spacing w:before="440" w:after="200"/>
      <w:contextualSpacing/>
    </w:pPr>
    <w:rPr>
      <w:sz w:val="24"/>
    </w:rPr>
  </w:style>
  <w:style w:type="character" w:styleId="TitelZchn" w:customStyle="1">
    <w:name w:val="Titel Zchn"/>
    <w:basedOn w:val="Absatz-Standardschriftart"/>
    <w:link w:val="Titel"/>
    <w:uiPriority w:val="10"/>
    <w:rsid w:val="00AC4E77"/>
    <w:rPr>
      <w:sz w:val="24"/>
      <w:lang w:val="en-GB"/>
    </w:rPr>
  </w:style>
  <w:style w:type="character" w:styleId="berschrift1Zchn" w:customStyle="1">
    <w:name w:val="Überschrift 1 Zchn"/>
    <w:basedOn w:val="Absatz-Standardschriftart"/>
    <w:link w:val="berschrift1"/>
    <w:uiPriority w:val="9"/>
    <w:rsid w:val="00945E93"/>
    <w:rPr>
      <w:b/>
      <w:color w:val="0095D5" w:themeColor="accent1"/>
      <w:sz w:val="18"/>
      <w:lang w:val="en-GB"/>
    </w:rPr>
  </w:style>
  <w:style w:type="paragraph" w:styleId="Marginalnote" w:customStyle="1">
    <w:name w:val="Marginal note"/>
    <w:basedOn w:val="Standard"/>
    <w:qFormat/>
    <w:rsid w:val="00F45F5C"/>
    <w:pPr>
      <w:framePr w:w="1418" w:wrap="around" w:hAnchor="text" w:vAnchor="text" w:x="8194" w:y="41"/>
      <w:spacing w:line="195" w:lineRule="atLeast"/>
    </w:pPr>
    <w:rPr>
      <w:sz w:val="15"/>
    </w:rPr>
  </w:style>
  <w:style w:type="character" w:styleId="berschrift2Zchn" w:customStyle="1">
    <w:name w:val="Überschrift 2 Zchn"/>
    <w:basedOn w:val="Absatz-Standardschriftart"/>
    <w:link w:val="berschrift2"/>
    <w:uiPriority w:val="9"/>
    <w:rsid w:val="009C45A2"/>
    <w:rPr>
      <w:b/>
      <w:sz w:val="18"/>
      <w:lang w:val="en-GB"/>
    </w:rPr>
  </w:style>
  <w:style w:type="paragraph" w:styleId="Contact" w:customStyle="1">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styleId="Embargo" w:customStyle="1">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styleId="About" w:customStyle="1">
    <w:name w:val="About"/>
    <w:basedOn w:val="Standard"/>
    <w:qFormat/>
    <w:rsid w:val="00B476AD"/>
    <w:pPr>
      <w:spacing w:line="240" w:lineRule="auto"/>
    </w:pPr>
  </w:style>
  <w:style w:type="paragraph" w:styleId="Sprechblasentext">
    <w:name w:val="Balloon Text"/>
    <w:basedOn w:val="Standard"/>
    <w:link w:val="SprechblasentextZchn"/>
    <w:uiPriority w:val="99"/>
    <w:semiHidden/>
    <w:unhideWhenUsed/>
    <w:rsid w:val="009031C7"/>
    <w:pPr>
      <w:spacing w:line="240" w:lineRule="auto"/>
    </w:pPr>
    <w:rPr>
      <w:rFonts w:ascii="Segoe UI" w:hAnsi="Segoe UI" w:cs="Segoe UI"/>
      <w:szCs w:val="18"/>
    </w:rPr>
  </w:style>
  <w:style w:type="character" w:styleId="SprechblasentextZchn" w:customStyle="1">
    <w:name w:val="Sprechblasentext Zchn"/>
    <w:basedOn w:val="Absatz-Standardschriftart"/>
    <w:link w:val="Sprechblasentext"/>
    <w:uiPriority w:val="99"/>
    <w:semiHidden/>
    <w:rsid w:val="009031C7"/>
    <w:rPr>
      <w:rFonts w:ascii="Segoe UI" w:hAnsi="Segoe UI" w:cs="Segoe UI"/>
      <w:sz w:val="18"/>
      <w:szCs w:val="18"/>
      <w:lang w:val="en-GB"/>
    </w:rPr>
  </w:style>
  <w:style w:type="paragraph" w:styleId="senn-regular" w:customStyle="1">
    <w:name w:val="senn-regular"/>
    <w:basedOn w:val="Standard"/>
    <w:rsid w:val="00D5457A"/>
    <w:pPr>
      <w:spacing w:before="100" w:beforeAutospacing="1" w:after="100" w:afterAutospacing="1" w:line="240" w:lineRule="auto"/>
    </w:pPr>
    <w:rPr>
      <w:rFonts w:ascii="Times New Roman" w:hAnsi="Times New Roman" w:eastAsia="Times New Roman" w:cs="Times New Roman"/>
      <w:sz w:val="24"/>
      <w:szCs w:val="24"/>
      <w:lang w:val="de-DE" w:eastAsia="de-DE"/>
    </w:rPr>
  </w:style>
  <w:style w:type="character" w:styleId="Fett">
    <w:name w:val="Strong"/>
    <w:basedOn w:val="Absatz-Standardschriftart"/>
    <w:uiPriority w:val="22"/>
    <w:qFormat/>
    <w:rsid w:val="00D5457A"/>
    <w:rPr>
      <w:b/>
      <w:bCs/>
    </w:rPr>
  </w:style>
  <w:style w:type="character" w:styleId="pricecurrency-sign" w:customStyle="1">
    <w:name w:val="price__currency-sign"/>
    <w:basedOn w:val="Absatz-Standardschriftart"/>
    <w:rsid w:val="00D5457A"/>
  </w:style>
  <w:style w:type="character" w:styleId="priceamount" w:customStyle="1">
    <w:name w:val="price__amount"/>
    <w:basedOn w:val="Absatz-Standardschriftart"/>
    <w:rsid w:val="00D5457A"/>
  </w:style>
  <w:style w:type="paragraph" w:styleId="product-teaserpricedetails" w:customStyle="1">
    <w:name w:val="product-teaser__price__details"/>
    <w:basedOn w:val="Standard"/>
    <w:rsid w:val="00D5457A"/>
    <w:pPr>
      <w:spacing w:before="100" w:beforeAutospacing="1" w:after="100" w:afterAutospacing="1" w:line="240" w:lineRule="auto"/>
    </w:pPr>
    <w:rPr>
      <w:rFonts w:ascii="Times New Roman" w:hAnsi="Times New Roman" w:eastAsia="Times New Roman" w:cs="Times New Roman"/>
      <w:sz w:val="24"/>
      <w:szCs w:val="24"/>
      <w:lang w:val="de-DE" w:eastAsia="de-DE"/>
    </w:rPr>
  </w:style>
  <w:style w:type="character" w:styleId="BesuchterLink">
    <w:name w:val="FollowedHyperlink"/>
    <w:basedOn w:val="Absatz-Standardschriftart"/>
    <w:uiPriority w:val="99"/>
    <w:semiHidden/>
    <w:unhideWhenUsed/>
    <w:rsid w:val="0075529A"/>
    <w:rPr>
      <w:color w:val="000000" w:themeColor="followedHyperlink"/>
      <w:u w:val="single"/>
    </w:rPr>
  </w:style>
  <w:style w:type="paragraph" w:styleId="StandardWeb">
    <w:name w:val="Normal (Web)"/>
    <w:basedOn w:val="Standard"/>
    <w:uiPriority w:val="99"/>
    <w:semiHidden/>
    <w:unhideWhenUsed/>
    <w:rsid w:val="0075529A"/>
    <w:pPr>
      <w:spacing w:before="100" w:beforeAutospacing="1" w:after="100" w:afterAutospacing="1" w:line="240" w:lineRule="auto"/>
    </w:pPr>
    <w:rPr>
      <w:rFonts w:ascii="Times New Roman" w:hAnsi="Times New Roman" w:eastAsia="Times New Roman" w:cs="Times New Roman"/>
      <w:sz w:val="24"/>
      <w:szCs w:val="24"/>
      <w:lang w:val="de-DE" w:eastAsia="de-DE"/>
    </w:rPr>
  </w:style>
  <w:style w:type="character" w:styleId="berschrift5Zchn" w:customStyle="1">
    <w:name w:val="Überschrift 5 Zchn"/>
    <w:basedOn w:val="Absatz-Standardschriftart"/>
    <w:link w:val="berschrift5"/>
    <w:uiPriority w:val="9"/>
    <w:semiHidden/>
    <w:rsid w:val="0075529A"/>
    <w:rPr>
      <w:rFonts w:asciiTheme="majorHAnsi" w:hAnsiTheme="majorHAnsi" w:eastAsiaTheme="majorEastAsia" w:cstheme="majorBidi"/>
      <w:color w:val="006F9F" w:themeColor="accent1" w:themeShade="BF"/>
      <w:sz w:val="18"/>
      <w:lang w:val="en-GB"/>
    </w:rPr>
  </w:style>
  <w:style w:type="paragraph" w:styleId="msonormal0" w:customStyle="1">
    <w:name w:val="msonormal"/>
    <w:basedOn w:val="Standard"/>
    <w:rsid w:val="00052598"/>
    <w:pPr>
      <w:spacing w:before="100" w:beforeAutospacing="1" w:after="100" w:afterAutospacing="1" w:line="240" w:lineRule="auto"/>
    </w:pPr>
    <w:rPr>
      <w:rFonts w:ascii="Times New Roman" w:hAnsi="Times New Roman" w:eastAsia="Times New Roman" w:cs="Times New Roman"/>
      <w:sz w:val="24"/>
      <w:szCs w:val="24"/>
      <w:lang w:val="de-DE" w:eastAsia="de-DE"/>
    </w:rPr>
  </w:style>
  <w:style w:type="paragraph" w:styleId="xl20" w:customStyle="1">
    <w:name w:val="xl20"/>
    <w:basedOn w:val="Standard"/>
    <w:rsid w:val="00052598"/>
    <w:pPr>
      <w:spacing w:before="100" w:beforeAutospacing="1" w:after="100" w:afterAutospacing="1" w:line="240" w:lineRule="auto"/>
    </w:pPr>
    <w:rPr>
      <w:rFonts w:ascii="Times New Roman" w:hAnsi="Times New Roman" w:eastAsia="Times New Roman" w:cs="Times New Roman"/>
      <w:color w:val="0563C1"/>
      <w:sz w:val="24"/>
      <w:szCs w:val="24"/>
      <w:u w:val="single"/>
      <w:lang w:val="de-DE" w:eastAsia="de-DE"/>
    </w:rPr>
  </w:style>
  <w:style w:type="paragraph" w:styleId="xl21" w:customStyle="1">
    <w:name w:val="xl21"/>
    <w:basedOn w:val="Standard"/>
    <w:rsid w:val="00052598"/>
    <w:pPr>
      <w:spacing w:before="100" w:beforeAutospacing="1" w:after="100" w:afterAutospacing="1" w:line="240" w:lineRule="auto"/>
    </w:pPr>
    <w:rPr>
      <w:rFonts w:ascii="Times New Roman" w:hAnsi="Times New Roman" w:eastAsia="Times New Roman" w:cs="Times New Roman"/>
      <w:sz w:val="24"/>
      <w:szCs w:val="24"/>
      <w:lang w:val="de-DE" w:eastAsia="de-DE"/>
    </w:rPr>
  </w:style>
  <w:style w:type="paragraph" w:styleId="xl23" w:customStyle="1">
    <w:name w:val="xl23"/>
    <w:basedOn w:val="Standard"/>
    <w:rsid w:val="00052598"/>
    <w:pPr>
      <w:spacing w:before="100" w:beforeAutospacing="1" w:after="100" w:afterAutospacing="1" w:line="240" w:lineRule="auto"/>
    </w:pPr>
    <w:rPr>
      <w:rFonts w:ascii="Times New Roman" w:hAnsi="Times New Roman" w:eastAsia="Times New Roman" w:cs="Times New Roman"/>
      <w:sz w:val="24"/>
      <w:szCs w:val="24"/>
      <w:lang w:val="de-DE" w:eastAsia="de-DE"/>
    </w:rPr>
  </w:style>
  <w:style w:type="paragraph" w:styleId="xl26" w:customStyle="1">
    <w:name w:val="xl26"/>
    <w:basedOn w:val="Standard"/>
    <w:rsid w:val="00052598"/>
    <w:pPr>
      <w:spacing w:before="100" w:beforeAutospacing="1" w:after="100" w:afterAutospacing="1" w:line="240" w:lineRule="auto"/>
      <w:textAlignment w:val="center"/>
    </w:pPr>
    <w:rPr>
      <w:rFonts w:ascii="Times New Roman" w:hAnsi="Times New Roman" w:eastAsia="Times New Roman" w:cs="Times New Roman"/>
      <w:sz w:val="22"/>
      <w:lang w:val="de-DE" w:eastAsia="de-DE"/>
    </w:rPr>
  </w:style>
  <w:style w:type="character" w:styleId="NichtaufgelsteErwhnung1" w:customStyle="1">
    <w:name w:val="Nicht aufgelöste Erwähnung1"/>
    <w:basedOn w:val="Absatz-Standardschriftart"/>
    <w:uiPriority w:val="99"/>
    <w:semiHidden/>
    <w:unhideWhenUsed/>
    <w:rsid w:val="00117457"/>
    <w:rPr>
      <w:color w:val="605E5C"/>
      <w:shd w:val="clear" w:color="auto" w:fill="E1DFDD"/>
    </w:rPr>
  </w:style>
  <w:style w:type="paragraph" w:styleId="Listenabsatz">
    <w:name w:val="List Paragraph"/>
    <w:basedOn w:val="Standard"/>
    <w:uiPriority w:val="34"/>
    <w:qFormat/>
    <w:rsid w:val="00FD6D26"/>
    <w:pPr>
      <w:ind w:left="720"/>
      <w:contextualSpacing/>
    </w:pPr>
  </w:style>
  <w:style w:type="character" w:styleId="berschrift4Zchn" w:customStyle="1">
    <w:name w:val="Überschrift 4 Zchn"/>
    <w:basedOn w:val="Absatz-Standardschriftart"/>
    <w:link w:val="berschrift4"/>
    <w:uiPriority w:val="9"/>
    <w:semiHidden/>
    <w:rsid w:val="00177338"/>
    <w:rPr>
      <w:rFonts w:asciiTheme="majorHAnsi" w:hAnsiTheme="majorHAnsi" w:eastAsiaTheme="majorEastAsia" w:cstheme="majorBidi"/>
      <w:i/>
      <w:iCs/>
      <w:color w:val="006F9F" w:themeColor="accent1" w:themeShade="BF"/>
      <w:sz w:val="18"/>
      <w:lang w:val="en-GB"/>
    </w:rPr>
  </w:style>
  <w:style w:type="character" w:styleId="Hervorhebung">
    <w:name w:val="Emphasis"/>
    <w:basedOn w:val="Absatz-Standardschriftart"/>
    <w:uiPriority w:val="20"/>
    <w:qFormat/>
    <w:rsid w:val="00EA33F7"/>
    <w:rPr>
      <w:i/>
      <w:iCs/>
    </w:rPr>
  </w:style>
  <w:style w:type="paragraph" w:styleId="paragraph" w:customStyle="1">
    <w:name w:val="paragraph"/>
    <w:basedOn w:val="Standard"/>
    <w:rsid w:val="007C6B1C"/>
    <w:pPr>
      <w:spacing w:before="100" w:beforeAutospacing="1" w:after="100" w:afterAutospacing="1" w:line="240" w:lineRule="auto"/>
    </w:pPr>
    <w:rPr>
      <w:rFonts w:ascii="Calibri" w:hAnsi="Calibri" w:cs="Calibri"/>
      <w:sz w:val="22"/>
      <w:lang w:val="de-DE" w:eastAsia="de-DE"/>
    </w:rPr>
  </w:style>
  <w:style w:type="character" w:styleId="normaltextrun" w:customStyle="1">
    <w:name w:val="normaltextrun"/>
    <w:basedOn w:val="Absatz-Standardschriftart"/>
    <w:rsid w:val="007C6B1C"/>
  </w:style>
  <w:style w:type="character" w:styleId="eop" w:customStyle="1">
    <w:name w:val="eop"/>
    <w:basedOn w:val="Absatz-Standardschriftart"/>
    <w:rsid w:val="007C6B1C"/>
  </w:style>
  <w:style w:type="character" w:styleId="NichtaufgelsteErwhnung2" w:customStyle="1">
    <w:name w:val="Nicht aufgelöste Erwähnung2"/>
    <w:basedOn w:val="Absatz-Standardschriftart"/>
    <w:uiPriority w:val="99"/>
    <w:semiHidden/>
    <w:unhideWhenUsed/>
    <w:rsid w:val="00F1798E"/>
    <w:rPr>
      <w:color w:val="605E5C"/>
      <w:shd w:val="clear" w:color="auto" w:fill="E1DFDD"/>
    </w:rPr>
  </w:style>
  <w:style w:type="character" w:styleId="scxw52813454" w:customStyle="1">
    <w:name w:val="scxw52813454"/>
    <w:basedOn w:val="Absatz-Standardschriftart"/>
    <w:rsid w:val="001A5A7D"/>
  </w:style>
  <w:style w:type="character" w:styleId="ms-h3" w:customStyle="1">
    <w:name w:val="ms-h3"/>
    <w:basedOn w:val="Absatz-Standardschriftart"/>
    <w:rsid w:val="0006221A"/>
  </w:style>
  <w:style w:type="character" w:styleId="scxw130742757" w:customStyle="1">
    <w:name w:val="scxw130742757"/>
    <w:basedOn w:val="Absatz-Standardschriftart"/>
    <w:rsid w:val="003E4BEF"/>
  </w:style>
  <w:style w:type="character" w:styleId="ydpb5a3d5bfs1" w:customStyle="1">
    <w:name w:val="ydpb5a3d5bfs1"/>
    <w:basedOn w:val="Absatz-Standardschriftart"/>
    <w:rsid w:val="008E477E"/>
  </w:style>
  <w:style w:type="character" w:styleId="NichtaufgelsteErwhnung">
    <w:name w:val="Unresolved Mention"/>
    <w:basedOn w:val="Absatz-Standardschriftart"/>
    <w:uiPriority w:val="99"/>
    <w:semiHidden/>
    <w:unhideWhenUsed/>
    <w:rsid w:val="00373F92"/>
    <w:rPr>
      <w:color w:val="605E5C"/>
      <w:shd w:val="clear" w:color="auto" w:fill="E1DFDD"/>
    </w:rPr>
  </w:style>
  <w:style w:type="character" w:styleId="scxw170946324" w:customStyle="1">
    <w:name w:val="scxw170946324"/>
    <w:basedOn w:val="Absatz-Standardschriftart"/>
    <w:rsid w:val="00576746"/>
  </w:style>
  <w:style w:type="character" w:styleId="bcx9" w:customStyle="1">
    <w:name w:val="bcx9"/>
    <w:basedOn w:val="Absatz-Standardschriftart"/>
    <w:rsid w:val="00C40047"/>
  </w:style>
  <w:style w:type="character" w:styleId="Kommentarzeichen">
    <w:name w:val="annotation reference"/>
    <w:basedOn w:val="Absatz-Standardschriftart"/>
    <w:uiPriority w:val="99"/>
    <w:semiHidden/>
    <w:unhideWhenUsed/>
    <w:rsid w:val="00ED0012"/>
    <w:rPr>
      <w:sz w:val="16"/>
      <w:szCs w:val="16"/>
    </w:rPr>
  </w:style>
  <w:style w:type="paragraph" w:styleId="Kommentartext">
    <w:name w:val="annotation text"/>
    <w:basedOn w:val="Standard"/>
    <w:link w:val="KommentartextZchn"/>
    <w:uiPriority w:val="99"/>
    <w:unhideWhenUsed/>
    <w:rsid w:val="00ED0012"/>
    <w:pPr>
      <w:spacing w:line="240" w:lineRule="auto"/>
    </w:pPr>
    <w:rPr>
      <w:sz w:val="20"/>
      <w:szCs w:val="20"/>
    </w:rPr>
  </w:style>
  <w:style w:type="character" w:styleId="KommentartextZchn" w:customStyle="1">
    <w:name w:val="Kommentartext Zchn"/>
    <w:basedOn w:val="Absatz-Standardschriftart"/>
    <w:link w:val="Kommentartext"/>
    <w:uiPriority w:val="99"/>
    <w:rsid w:val="00ED0012"/>
    <w:rPr>
      <w:sz w:val="20"/>
      <w:szCs w:val="20"/>
      <w:lang w:val="en-GB"/>
    </w:rPr>
  </w:style>
  <w:style w:type="paragraph" w:styleId="Kommentarthema">
    <w:name w:val="annotation subject"/>
    <w:basedOn w:val="Kommentartext"/>
    <w:next w:val="Kommentartext"/>
    <w:link w:val="KommentarthemaZchn"/>
    <w:uiPriority w:val="99"/>
    <w:semiHidden/>
    <w:unhideWhenUsed/>
    <w:rsid w:val="00ED0012"/>
    <w:rPr>
      <w:b/>
      <w:bCs/>
    </w:rPr>
  </w:style>
  <w:style w:type="character" w:styleId="KommentarthemaZchn" w:customStyle="1">
    <w:name w:val="Kommentarthema Zchn"/>
    <w:basedOn w:val="KommentartextZchn"/>
    <w:link w:val="Kommentarthema"/>
    <w:uiPriority w:val="99"/>
    <w:semiHidden/>
    <w:rsid w:val="00ED0012"/>
    <w:rPr>
      <w:b/>
      <w:bCs/>
      <w:sz w:val="20"/>
      <w:szCs w:val="20"/>
      <w:lang w:val="en-GB"/>
    </w:rPr>
  </w:style>
  <w:style w:type="paragraph" w:styleId="berarbeitung">
    <w:name w:val="Revision"/>
    <w:hidden/>
    <w:uiPriority w:val="99"/>
    <w:semiHidden/>
    <w:rsid w:val="00ED0012"/>
    <w:pPr>
      <w:spacing w:after="0" w:line="240" w:lineRule="auto"/>
    </w:pPr>
    <w:rPr>
      <w:sz w:val="18"/>
      <w:lang w:val="en-GB"/>
    </w:rPr>
  </w:style>
  <w:style w:type="paragraph" w:styleId="release-content-contactdetails-list-item" w:customStyle="1">
    <w:name w:val="release-content-contact__details-list-item"/>
    <w:basedOn w:val="Standard"/>
    <w:rsid w:val="00E45F59"/>
    <w:pPr>
      <w:spacing w:before="100" w:beforeAutospacing="1" w:after="100" w:afterAutospacing="1" w:line="240" w:lineRule="auto"/>
    </w:pPr>
    <w:rPr>
      <w:rFonts w:ascii="Times New Roman" w:hAnsi="Times New Roman" w:eastAsia="Times New Roman" w:cs="Times New Roman"/>
      <w:sz w:val="24"/>
      <w:szCs w:val="24"/>
      <w:lang w:eastAsia="en-GB"/>
    </w:rPr>
  </w:style>
  <w:style w:type="character" w:styleId="Platzhaltertext">
    <w:name w:val="Placeholder Text"/>
    <w:basedOn w:val="Absatz-Standardschriftart"/>
    <w:uiPriority w:val="99"/>
    <w:semiHidden/>
    <w:rsid w:val="00FE2E1E"/>
    <w:rPr>
      <w:color w:val="808080"/>
    </w:rPr>
  </w:style>
  <w:style w:type="character" w:styleId="ui-provider" w:customStyle="1">
    <w:name w:val="ui-provider"/>
    <w:basedOn w:val="Absatz-Standardschriftart"/>
    <w:rsid w:val="00861357"/>
  </w:style>
  <w:style w:type="paragraph" w:styleId="KeinLeerraum">
    <w:name w:val="No Spacing"/>
    <w:basedOn w:val="Standard"/>
    <w:uiPriority w:val="1"/>
    <w:qFormat/>
    <w:rsid w:val="00F0280C"/>
    <w:pPr>
      <w:spacing w:line="240" w:lineRule="auto"/>
    </w:pPr>
    <w:rPr>
      <w:rFonts w:ascii="Calibri" w:hAnsi="Calibri" w:cs="Calibri"/>
      <w:sz w:val="22"/>
      <w:lang w:eastAsia="en-GB"/>
    </w:rPr>
  </w:style>
  <w:style w:type="character" w:styleId="Erwhnung">
    <w:name w:val="Mention"/>
    <w:basedOn w:val="Absatz-Standardschriftart"/>
    <w:uiPriority w:val="99"/>
    <w:unhideWhenUsed/>
    <w:rsid w:val="00D50F5A"/>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20665394">
      <w:bodyDiv w:val="1"/>
      <w:marLeft w:val="0"/>
      <w:marRight w:val="0"/>
      <w:marTop w:val="0"/>
      <w:marBottom w:val="0"/>
      <w:divBdr>
        <w:top w:val="none" w:sz="0" w:space="0" w:color="auto"/>
        <w:left w:val="none" w:sz="0" w:space="0" w:color="auto"/>
        <w:bottom w:val="none" w:sz="0" w:space="0" w:color="auto"/>
        <w:right w:val="none" w:sz="0" w:space="0" w:color="auto"/>
      </w:divBdr>
    </w:div>
    <w:div w:id="39406004">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566915080">
          <w:marLeft w:val="0"/>
          <w:marRight w:val="0"/>
          <w:marTop w:val="0"/>
          <w:marBottom w:val="0"/>
          <w:divBdr>
            <w:top w:val="none" w:sz="0" w:space="0" w:color="auto"/>
            <w:left w:val="none" w:sz="0" w:space="0" w:color="auto"/>
            <w:bottom w:val="none" w:sz="0" w:space="0" w:color="auto"/>
            <w:right w:val="none" w:sz="0" w:space="0" w:color="auto"/>
          </w:divBdr>
        </w:div>
        <w:div w:id="1321425063">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717242639">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458913994">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87528316">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02796238">
      <w:bodyDiv w:val="1"/>
      <w:marLeft w:val="0"/>
      <w:marRight w:val="0"/>
      <w:marTop w:val="0"/>
      <w:marBottom w:val="0"/>
      <w:divBdr>
        <w:top w:val="none" w:sz="0" w:space="0" w:color="auto"/>
        <w:left w:val="none" w:sz="0" w:space="0" w:color="auto"/>
        <w:bottom w:val="none" w:sz="0" w:space="0" w:color="auto"/>
        <w:right w:val="none" w:sz="0" w:space="0" w:color="auto"/>
      </w:divBdr>
      <w:divsChild>
        <w:div w:id="162362152">
          <w:marLeft w:val="0"/>
          <w:marRight w:val="0"/>
          <w:marTop w:val="0"/>
          <w:marBottom w:val="0"/>
          <w:divBdr>
            <w:top w:val="none" w:sz="0" w:space="0" w:color="auto"/>
            <w:left w:val="none" w:sz="0" w:space="0" w:color="auto"/>
            <w:bottom w:val="none" w:sz="0" w:space="0" w:color="auto"/>
            <w:right w:val="none" w:sz="0" w:space="0" w:color="auto"/>
          </w:divBdr>
        </w:div>
        <w:div w:id="1622691659">
          <w:marLeft w:val="0"/>
          <w:marRight w:val="0"/>
          <w:marTop w:val="0"/>
          <w:marBottom w:val="0"/>
          <w:divBdr>
            <w:top w:val="none" w:sz="0" w:space="0" w:color="auto"/>
            <w:left w:val="none" w:sz="0" w:space="0" w:color="auto"/>
            <w:bottom w:val="none" w:sz="0" w:space="0" w:color="auto"/>
            <w:right w:val="none" w:sz="0" w:space="0" w:color="auto"/>
          </w:divBdr>
        </w:div>
        <w:div w:id="1837108744">
          <w:marLeft w:val="0"/>
          <w:marRight w:val="0"/>
          <w:marTop w:val="0"/>
          <w:marBottom w:val="0"/>
          <w:divBdr>
            <w:top w:val="none" w:sz="0" w:space="0" w:color="auto"/>
            <w:left w:val="none" w:sz="0" w:space="0" w:color="auto"/>
            <w:bottom w:val="none" w:sz="0" w:space="0" w:color="auto"/>
            <w:right w:val="none" w:sz="0" w:space="0" w:color="auto"/>
          </w:divBdr>
        </w:div>
      </w:divsChild>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361174478">
          <w:marLeft w:val="0"/>
          <w:marRight w:val="0"/>
          <w:marTop w:val="0"/>
          <w:marBottom w:val="0"/>
          <w:divBdr>
            <w:top w:val="none" w:sz="0" w:space="0" w:color="auto"/>
            <w:left w:val="none" w:sz="0" w:space="0" w:color="auto"/>
            <w:bottom w:val="none" w:sz="0" w:space="0" w:color="auto"/>
            <w:right w:val="none" w:sz="0" w:space="0" w:color="auto"/>
          </w:divBdr>
          <w:divsChild>
            <w:div w:id="1494486521">
              <w:marLeft w:val="0"/>
              <w:marRight w:val="0"/>
              <w:marTop w:val="0"/>
              <w:marBottom w:val="0"/>
              <w:divBdr>
                <w:top w:val="none" w:sz="0" w:space="0" w:color="auto"/>
                <w:left w:val="none" w:sz="0" w:space="0" w:color="auto"/>
                <w:bottom w:val="none" w:sz="0" w:space="0" w:color="auto"/>
                <w:right w:val="none" w:sz="0" w:space="0" w:color="auto"/>
              </w:divBdr>
            </w:div>
            <w:div w:id="1912690369">
              <w:marLeft w:val="0"/>
              <w:marRight w:val="150"/>
              <w:marTop w:val="0"/>
              <w:marBottom w:val="0"/>
              <w:divBdr>
                <w:top w:val="none" w:sz="0" w:space="0" w:color="auto"/>
                <w:left w:val="none" w:sz="0" w:space="0" w:color="auto"/>
                <w:bottom w:val="none" w:sz="0" w:space="0" w:color="auto"/>
                <w:right w:val="none" w:sz="0" w:space="0" w:color="auto"/>
              </w:divBdr>
            </w:div>
          </w:divsChild>
        </w:div>
        <w:div w:id="1378437295">
          <w:marLeft w:val="0"/>
          <w:marRight w:val="0"/>
          <w:marTop w:val="0"/>
          <w:marBottom w:val="0"/>
          <w:divBdr>
            <w:top w:val="none" w:sz="0" w:space="0" w:color="auto"/>
            <w:left w:val="none" w:sz="0" w:space="0" w:color="auto"/>
            <w:bottom w:val="none" w:sz="0" w:space="0" w:color="auto"/>
            <w:right w:val="none" w:sz="0" w:space="0" w:color="auto"/>
          </w:divBdr>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40714118">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1596160391">
          <w:marLeft w:val="360"/>
          <w:marRight w:val="0"/>
          <w:marTop w:val="0"/>
          <w:marBottom w:val="24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322662837">
          <w:marLeft w:val="0"/>
          <w:marRight w:val="0"/>
          <w:marTop w:val="0"/>
          <w:marBottom w:val="0"/>
          <w:divBdr>
            <w:top w:val="none" w:sz="0" w:space="0" w:color="auto"/>
            <w:left w:val="none" w:sz="0" w:space="0" w:color="auto"/>
            <w:bottom w:val="none" w:sz="0" w:space="0" w:color="auto"/>
            <w:right w:val="none" w:sz="0" w:space="0" w:color="auto"/>
          </w:divBdr>
        </w:div>
        <w:div w:id="991105166">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330989426">
              <w:marLeft w:val="0"/>
              <w:marRight w:val="0"/>
              <w:marTop w:val="0"/>
              <w:marBottom w:val="0"/>
              <w:divBdr>
                <w:top w:val="none" w:sz="0" w:space="0" w:color="auto"/>
                <w:left w:val="none" w:sz="0" w:space="0" w:color="auto"/>
                <w:bottom w:val="none" w:sz="0" w:space="0" w:color="auto"/>
                <w:right w:val="none" w:sz="0" w:space="0" w:color="auto"/>
              </w:divBdr>
            </w:div>
            <w:div w:id="7863931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62337055">
          <w:marLeft w:val="547"/>
          <w:marRight w:val="0"/>
          <w:marTop w:val="0"/>
          <w:marBottom w:val="0"/>
          <w:divBdr>
            <w:top w:val="none" w:sz="0" w:space="0" w:color="auto"/>
            <w:left w:val="none" w:sz="0" w:space="0" w:color="auto"/>
            <w:bottom w:val="none" w:sz="0" w:space="0" w:color="auto"/>
            <w:right w:val="none" w:sz="0" w:space="0" w:color="auto"/>
          </w:divBdr>
        </w:div>
        <w:div w:id="827748664">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12113911">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511527149">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844392334">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2693167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11728972">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66207001">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371762325">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1919657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958141790">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6961469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536354514">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1065908668">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348603372">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941864056">
          <w:marLeft w:val="0"/>
          <w:marRight w:val="0"/>
          <w:marTop w:val="0"/>
          <w:marBottom w:val="0"/>
          <w:divBdr>
            <w:top w:val="none" w:sz="0" w:space="0" w:color="auto"/>
            <w:left w:val="none" w:sz="0" w:space="0" w:color="auto"/>
            <w:bottom w:val="none" w:sz="0" w:space="0" w:color="auto"/>
            <w:right w:val="none" w:sz="0" w:space="0" w:color="auto"/>
          </w:divBdr>
        </w:div>
      </w:divsChild>
    </w:div>
    <w:div w:id="1650594407">
      <w:bodyDiv w:val="1"/>
      <w:marLeft w:val="0"/>
      <w:marRight w:val="0"/>
      <w:marTop w:val="0"/>
      <w:marBottom w:val="0"/>
      <w:divBdr>
        <w:top w:val="none" w:sz="0" w:space="0" w:color="auto"/>
        <w:left w:val="none" w:sz="0" w:space="0" w:color="auto"/>
        <w:bottom w:val="none" w:sz="0" w:space="0" w:color="auto"/>
        <w:right w:val="none" w:sz="0" w:space="0" w:color="auto"/>
      </w:divBdr>
      <w:divsChild>
        <w:div w:id="49234189">
          <w:marLeft w:val="0"/>
          <w:marRight w:val="0"/>
          <w:marTop w:val="0"/>
          <w:marBottom w:val="0"/>
          <w:divBdr>
            <w:top w:val="none" w:sz="0" w:space="0" w:color="auto"/>
            <w:left w:val="none" w:sz="0" w:space="0" w:color="auto"/>
            <w:bottom w:val="none" w:sz="0" w:space="0" w:color="auto"/>
            <w:right w:val="none" w:sz="0" w:space="0" w:color="auto"/>
          </w:divBdr>
        </w:div>
        <w:div w:id="538661896">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5143074">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692098697">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41559558">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936923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1481776208">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7158289">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05281216">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852189087">
          <w:marLeft w:val="0"/>
          <w:marRight w:val="0"/>
          <w:marTop w:val="0"/>
          <w:marBottom w:val="0"/>
          <w:divBdr>
            <w:top w:val="none" w:sz="0" w:space="0" w:color="auto"/>
            <w:left w:val="none" w:sz="0" w:space="0" w:color="auto"/>
            <w:bottom w:val="none" w:sz="0" w:space="0" w:color="auto"/>
            <w:right w:val="none" w:sz="0" w:space="0" w:color="auto"/>
          </w:divBdr>
        </w:div>
        <w:div w:id="1552811668">
          <w:marLeft w:val="0"/>
          <w:marRight w:val="0"/>
          <w:marTop w:val="0"/>
          <w:marBottom w:val="0"/>
          <w:divBdr>
            <w:top w:val="none" w:sz="0" w:space="0" w:color="auto"/>
            <w:left w:val="none" w:sz="0" w:space="0" w:color="auto"/>
            <w:bottom w:val="none" w:sz="0" w:space="0" w:color="auto"/>
            <w:right w:val="none" w:sz="0" w:space="0" w:color="auto"/>
          </w:divBdr>
        </w:div>
      </w:divsChild>
    </w:div>
    <w:div w:id="2137528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image" Target="media/image3.jpg" Id="rId13" /><Relationship Type="http://schemas.openxmlformats.org/officeDocument/2006/relationships/header" Target="header2.xml" Id="rId26" /><Relationship Type="http://schemas.openxmlformats.org/officeDocument/2006/relationships/customXml" Target="../customXml/item3.xml" Id="rId3" /><Relationship Type="http://schemas.openxmlformats.org/officeDocument/2006/relationships/settings" Target="settings.xml" Id="rId7" /><Relationship Type="http://schemas.openxmlformats.org/officeDocument/2006/relationships/image" Target="media/image2.jpg" Id="rId12" /><Relationship Type="http://schemas.openxmlformats.org/officeDocument/2006/relationships/header" Target="header1.xml" Id="rId25" /><Relationship Type="http://schemas.openxmlformats.org/officeDocument/2006/relationships/customXml" Target="../customXml/item2.xml" Id="rId2" /><Relationship Type="http://schemas.openxmlformats.org/officeDocument/2006/relationships/image" Target="media/image5.jpg" Id="rId16" /><Relationship Type="http://schemas.openxmlformats.org/officeDocument/2006/relationships/theme" Target="theme/theme1.xml" Id="rId29"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jpg" Id="rId11" /><Relationship Type="http://schemas.openxmlformats.org/officeDocument/2006/relationships/image" Target="media/image8.jpg" Id="rId24" /><Relationship Type="http://schemas.openxmlformats.org/officeDocument/2006/relationships/numbering" Target="numbering.xml" Id="rId5" /><Relationship Type="http://schemas.openxmlformats.org/officeDocument/2006/relationships/fontTable" Target="fontTable.xml" Id="rId28" /><Relationship Type="http://schemas.openxmlformats.org/officeDocument/2006/relationships/endnotes" Target="endnotes.xml" Id="rId10"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footer" Target="footer1.xml" Id="rId27" /><Relationship Type="http://schemas.openxmlformats.org/officeDocument/2006/relationships/image" Target="/media/image4.png" Id="R7f1de25a57304a64" /><Relationship Type="http://schemas.openxmlformats.org/officeDocument/2006/relationships/hyperlink" Target="https://mautic.sennheiser.com/ise-perfectpair-2025" TargetMode="External" Id="R52f1e34a751f4178" /><Relationship Type="http://schemas.openxmlformats.org/officeDocument/2006/relationships/image" Target="/media/image5.png" Id="R7877d41f1b1c41a0" /><Relationship Type="http://schemas.openxmlformats.org/officeDocument/2006/relationships/image" Target="/media/image6.png" Id="R066f7c2c063e4859" /><Relationship Type="http://schemas.openxmlformats.org/officeDocument/2006/relationships/hyperlink" Target="https://sennheiser-brandzone.com/share/nU7yNzvCF7qHctkMg6jZ" TargetMode="External" Id="Reabed73fdb914186" /><Relationship Type="http://schemas.openxmlformats.org/officeDocument/2006/relationships/footer" Target="footer2.xml" Id="R61f389e1ce0348f1" /></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8.jpg"/></Relationships>
</file>

<file path=word/_rels/header1.xml.rels><?xml version="1.0" encoding="UTF-8" standalone="yes"?>
<Relationships xmlns="http://schemas.openxmlformats.org/package/2006/relationships"><Relationship Id="rId1" Type="http://schemas.openxmlformats.org/officeDocument/2006/relationships/image" Target="media/image9.jpg"/></Relationships>
</file>

<file path=word/_rels/header2.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69DA5EC7B15754AAD8851B10D7C941C" ma:contentTypeVersion="15" ma:contentTypeDescription="Create a new document." ma:contentTypeScope="" ma:versionID="263072faa1016a3185d0791ef4896e0f">
  <xsd:schema xmlns:xsd="http://www.w3.org/2001/XMLSchema" xmlns:xs="http://www.w3.org/2001/XMLSchema" xmlns:p="http://schemas.microsoft.com/office/2006/metadata/properties" xmlns:ns2="4f0e5b64-9eed-4a48-b14c-1c28240562d1" xmlns:ns3="ef733840-a030-407a-81fd-8542cf71766b" targetNamespace="http://schemas.microsoft.com/office/2006/metadata/properties" ma:root="true" ma:fieldsID="ba6a3872b0f517a7d5e796d496429696" ns2:_="" ns3:_="">
    <xsd:import namespace="4f0e5b64-9eed-4a48-b14c-1c28240562d1"/>
    <xsd:import namespace="ef733840-a030-407a-81fd-8542cf71766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0e5b64-9eed-4a48-b14c-1c28240562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f733840-a030-407a-81fd-8542cf71766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e194b3e6-8b79-43f8-8c65-6d17fb4bb362}" ma:internalName="TaxCatchAll" ma:showField="CatchAllData" ma:web="ef733840-a030-407a-81fd-8542cf71766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ef733840-a030-407a-81fd-8542cf71766b" xsi:nil="true"/>
    <lcf76f155ced4ddcb4097134ff3c332f xmlns="4f0e5b64-9eed-4a48-b14c-1c28240562d1">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7597B20A-EC6C-4F0E-B645-778E8A2C828A}"/>
</file>

<file path=customXml/itemProps2.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customXml/itemProps3.xml><?xml version="1.0" encoding="utf-8"?>
<ds:datastoreItem xmlns:ds="http://schemas.openxmlformats.org/officeDocument/2006/customXml" ds:itemID="{9DA9753A-3A03-43C4-B40E-1510DBA8CEA3}">
  <ds:schemaRefs>
    <ds:schemaRef ds:uri="http://schemas.microsoft.com/sharepoint/v3/contenttype/forms"/>
  </ds:schemaRefs>
</ds:datastoreItem>
</file>

<file path=customXml/itemProps4.xml><?xml version="1.0" encoding="utf-8"?>
<ds:datastoreItem xmlns:ds="http://schemas.openxmlformats.org/officeDocument/2006/customXml" ds:itemID="{D9471687-A23F-4C80-9D09-999BDF9873DA}">
  <ds:schemaRefs>
    <ds:schemaRef ds:uri="http://purl.org/dc/dcmitype/"/>
    <ds:schemaRef ds:uri="http://purl.org/dc/elements/1.1/"/>
    <ds:schemaRef ds:uri="http://schemas.microsoft.com/office/2006/metadata/properties"/>
    <ds:schemaRef ds:uri="http://schemas.microsoft.com/office/2006/documentManagement/types"/>
    <ds:schemaRef ds:uri="f44aaffe-57ba-44ee-9c95-db698e2c105a"/>
    <ds:schemaRef ds:uri="http://schemas.microsoft.com/office/infopath/2007/PartnerControls"/>
    <ds:schemaRef ds:uri="http://purl.org/dc/terms/"/>
    <ds:schemaRef ds:uri="http://schemas.openxmlformats.org/package/2006/metadata/core-properties"/>
    <ds:schemaRef ds:uri="3b4d394d-3e9b-4b09-8510-416eecfe5e8e"/>
    <ds:schemaRef ds:uri="http://www.w3.org/XML/1998/namespace"/>
  </ds:schemaRefs>
</ds:datastoreItem>
</file>

<file path=docMetadata/LabelInfo.xml><?xml version="1.0" encoding="utf-8"?>
<clbl:labelList xmlns:clbl="http://schemas.microsoft.com/office/2020/mipLabelMetadata">
  <clbl:label id="{1c939853-ca0f-4792-9597-8519b4d0dfe3}" enabled="0" method="" siteId="{1c939853-ca0f-4792-9597-8519b4d0dfe3}" removed="1"/>
</clbl:labelList>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Sennheiser electronic GmbH &amp; Co. KG</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Press Release</dc:title>
  <dc:subject/>
  <dc:creator>Sennheiser electronic GmbH &amp; Co. KG</dc:creator>
  <keywords/>
  <dc:description/>
  <lastModifiedBy>Noemie Desmet</lastModifiedBy>
  <revision>18</revision>
  <lastPrinted>2025-01-10T16:36:00.0000000Z</lastPrinted>
  <dcterms:created xsi:type="dcterms:W3CDTF">2025-01-10T11:09:00.0000000Z</dcterms:created>
  <dcterms:modified xsi:type="dcterms:W3CDTF">2025-01-16T15:39:00.9269649Z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0x010100A69DA5EC7B15754AAD8851B10D7C941C</vt:lpwstr>
  </property>
  <property fmtid="{D5CDD505-2E9C-101B-9397-08002B2CF9AE}" pid="3" name="MediaServiceImageTags">
    <vt:lpwstr/>
  </property>
</Properties>
</file>